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sz w:val="20"/>
          <w:szCs w:val="20"/>
        </w:rPr>
        <w:id w:val="-2126835109"/>
        <w:docPartObj>
          <w:docPartGallery w:val="Cover Pages"/>
          <w:docPartUnique/>
        </w:docPartObj>
      </w:sdtPr>
      <w:sdtEndPr>
        <w:rPr>
          <w:rFonts w:eastAsia="Times New Roman" w:cs="Arial"/>
          <w:bCs w:val="0"/>
          <w:szCs w:val="24"/>
        </w:rPr>
      </w:sdtEndPr>
      <w:sdtContent>
        <w:p w:rsidR="008166D5" w:rsidRPr="00404EC4" w:rsidRDefault="00454E45" w:rsidP="00B37047">
          <w:pPr>
            <w:pStyle w:val="Odstavecseseznamem"/>
            <w:ind w:left="0"/>
            <w:jc w:val="center"/>
            <w:rPr>
              <w:rFonts w:ascii="Arial Black" w:hAnsi="Arial Black"/>
              <w:color w:val="000000"/>
              <w:sz w:val="36"/>
              <w:szCs w:val="36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79744" behindDoc="0" locked="0" layoutInCell="1" allowOverlap="1" wp14:anchorId="7F892B2D" wp14:editId="4C4A51F0">
                <wp:simplePos x="0" y="0"/>
                <wp:positionH relativeFrom="column">
                  <wp:posOffset>-412750</wp:posOffset>
                </wp:positionH>
                <wp:positionV relativeFrom="paragraph">
                  <wp:posOffset>-645795</wp:posOffset>
                </wp:positionV>
                <wp:extent cx="651510" cy="651510"/>
                <wp:effectExtent l="0" t="0" r="0" b="0"/>
                <wp:wrapNone/>
                <wp:docPr id="3" name="Obrázek 3" descr="apss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pss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1203" w:rsidRPr="0038363E">
            <w:rPr>
              <w:rFonts w:eastAsia="Times New Roman" w:cs="Arial"/>
              <w:noProof/>
              <w:sz w:val="24"/>
              <w:szCs w:val="24"/>
            </w:rPr>
            <w:drawing>
              <wp:anchor distT="0" distB="0" distL="114300" distR="114300" simplePos="0" relativeHeight="251676672" behindDoc="1" locked="0" layoutInCell="1" allowOverlap="1" wp14:anchorId="35CFE0CC" wp14:editId="02EFC1E9">
                <wp:simplePos x="0" y="0"/>
                <wp:positionH relativeFrom="column">
                  <wp:posOffset>1532890</wp:posOffset>
                </wp:positionH>
                <wp:positionV relativeFrom="paragraph">
                  <wp:posOffset>-556260</wp:posOffset>
                </wp:positionV>
                <wp:extent cx="2437200" cy="417600"/>
                <wp:effectExtent l="0" t="0" r="0" b="0"/>
                <wp:wrapThrough wrapText="bothSides">
                  <wp:wrapPolygon edited="0">
                    <wp:start x="0" y="0"/>
                    <wp:lineTo x="0" y="20712"/>
                    <wp:lineTo x="21442" y="20712"/>
                    <wp:lineTo x="21442" y="0"/>
                    <wp:lineTo x="0" y="0"/>
                  </wp:wrapPolygon>
                </wp:wrapThrough>
                <wp:docPr id="2" name="Obrázek 2" descr="IMG_20150710_1327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MG_20150710_1327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7200" cy="4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1203">
            <w:rPr>
              <w:rFonts w:ascii="Arial" w:hAnsi="Arial" w:cs="Arial"/>
              <w:noProof/>
              <w:color w:val="006EAD"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 wp14:anchorId="42EECC47" wp14:editId="5E1FA852">
                <wp:simplePos x="0" y="0"/>
                <wp:positionH relativeFrom="column">
                  <wp:posOffset>5156835</wp:posOffset>
                </wp:positionH>
                <wp:positionV relativeFrom="paragraph">
                  <wp:posOffset>-645160</wp:posOffset>
                </wp:positionV>
                <wp:extent cx="979200" cy="432000"/>
                <wp:effectExtent l="0" t="0" r="0" b="0"/>
                <wp:wrapNone/>
                <wp:docPr id="1" name="obrázek 1" descr="http://www.vizual.upol.cz/soubory_v2/logotypy/logo_pdf_barva.pn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izual.upol.cz/soubory_v2/logotypy/logo_pdf_barva.png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2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059B">
            <w:rPr>
              <w:rFonts w:ascii="Arial Black" w:hAnsi="Arial Black"/>
              <w:noProof/>
              <w:sz w:val="36"/>
              <w:szCs w:val="36"/>
            </w:rPr>
            <w:pict>
              <v:group id="Skupina 16" o:spid="_x0000_s1026" style="position:absolute;left:0;text-align:left;margin-left:207.75pt;margin-top:79.85pt;width:301.7pt;height:725.05pt;z-index:-251655168;mso-position-horizontal-relative:margin;mso-position-vertical-relative:page;mso-width-relative:margin;mso-height-relative:margin" coordorigin="1172" coordsize="38334,9205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2857;width:27324;height:63754;flip:x;visibility:visible;mso-wrap-style:square" o:connectortype="straight" strokecolor="#a7bfde"/>
                <v:oval id="Oval 15" o:spid="_x0000_s1028" style="position:absolute;left:1172;top:53721;width:38334;height:38334;visibility:visible;mso-wrap-style:square;v-text-anchor:middle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  <w:r w:rsidR="0072059B">
            <w:rPr>
              <w:rFonts w:ascii="Arial Black" w:hAnsi="Arial Black"/>
              <w:noProof/>
              <w:color w:val="E36C0A" w:themeColor="accent6" w:themeShade="BF"/>
              <w:sz w:val="36"/>
              <w:szCs w:val="36"/>
            </w:rPr>
            <w:pict>
              <v:group id="Skupina 29" o:spid="_x0000_s1032" style="position:absolute;left:0;text-align:left;margin-left:84.65pt;margin-top:-119.7pt;width:444.95pt;height:380.15pt;z-index:-251656192;mso-position-horizontal-relative:page;mso-position-vertical-relative:page" coordorigin="15,15" coordsize="8918,7619" o:allowincell="f">
                <v:shape id="AutoShape 30" o:spid="_x0000_s1033" type="#_x0000_t32" style="position:absolute;left:15;top:15;width:7512;height:7386;visibility:visible;mso-wrap-style:square" o:connectortype="straight" strokecolor="#a7bfde"/>
                <v:oval id="Oval 32" o:spid="_x0000_s1034" style="position:absolute;left:6717;top:5418;width:2216;height:2216;visibility:visible;mso-wrap-style:square;v-text-anchor:top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 w:rsidR="00081867" w:rsidRPr="00404EC4">
            <w:rPr>
              <w:rFonts w:ascii="Arial Black" w:eastAsia="Times New Roman" w:hAnsi="Arial Black" w:cs="Arial"/>
              <w:bCs/>
              <w:color w:val="E36C0A" w:themeColor="accent6" w:themeShade="BF"/>
              <w:sz w:val="36"/>
              <w:szCs w:val="36"/>
              <w:u w:val="single"/>
            </w:rPr>
            <w:t>VI. MEZINÁRODNÍ TEATROTERAPEUTICKÁ KONFERENCE</w:t>
          </w:r>
        </w:p>
        <w:p w:rsidR="0038363E" w:rsidRPr="00404EC4" w:rsidRDefault="0072059B" w:rsidP="00AA5B09">
          <w:pPr>
            <w:ind w:left="-284"/>
            <w:jc w:val="center"/>
            <w:rPr>
              <w:rFonts w:ascii="Arial Black" w:hAnsi="Arial Black"/>
              <w:color w:val="E36C0A" w:themeColor="accent6" w:themeShade="BF"/>
              <w:sz w:val="20"/>
              <w:szCs w:val="20"/>
            </w:rPr>
          </w:pPr>
          <w:r>
            <w:rPr>
              <w:b/>
              <w:noProof/>
              <w:color w:val="E36C0A" w:themeColor="accent6" w:themeShade="BF"/>
              <w:szCs w:val="20"/>
            </w:rPr>
            <w:pict>
              <v:group id="Skupina 24" o:spid="_x0000_s1029" style="position:absolute;left:0;text-align:left;margin-left:-34.8pt;margin-top:265.6pt;width:287.3pt;height:226.8pt;z-index:-251657216;mso-position-horizontal-relative:margin;mso-position-vertical-relative:page" coordorigin="4136,15" coordsize="5762,4545" o:allowincell="f">
                <v:shape id="AutoShape 25" o:spid="_x0000_s1030" type="#_x0000_t32" style="position:absolute;left:4136;top:15;width:3058;height:3855;visibility:visible;mso-wrap-style:square" o:connectortype="straight" strokecolor="#a7bfde"/>
                <v:oval id="Oval 26" o:spid="_x0000_s1031" style="position:absolute;left:5782;top:444;width:4116;height:4116;visibility:visible;mso-wrap-style:square;v-text-anchor:top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  <w:r w:rsidR="009201EF" w:rsidRPr="00227FF9">
            <w:rPr>
              <w:rFonts w:ascii="Arial Black" w:hAnsi="Arial Black"/>
              <w:color w:val="E36C0A" w:themeColor="accent6" w:themeShade="BF"/>
              <w:szCs w:val="20"/>
            </w:rPr>
            <w:t>PROGRAM</w:t>
          </w:r>
          <w:r w:rsidR="009201EF" w:rsidRPr="00404EC4">
            <w:rPr>
              <w:rFonts w:ascii="Arial Black" w:hAnsi="Arial Black"/>
              <w:color w:val="E36C0A" w:themeColor="accent6" w:themeShade="BF"/>
              <w:sz w:val="20"/>
              <w:szCs w:val="20"/>
            </w:rPr>
            <w:t>:</w:t>
          </w:r>
        </w:p>
        <w:p w:rsidR="00021738" w:rsidRPr="00404EC4" w:rsidRDefault="00021738" w:rsidP="00021738">
          <w:pPr>
            <w:pStyle w:val="Bezmezer"/>
            <w:tabs>
              <w:tab w:val="left" w:pos="1276"/>
            </w:tabs>
            <w:ind w:left="-284"/>
            <w:rPr>
              <w:b/>
              <w:sz w:val="20"/>
              <w:szCs w:val="20"/>
            </w:rPr>
          </w:pPr>
          <w:r w:rsidRPr="00DE5B50">
            <w:rPr>
              <w:sz w:val="20"/>
              <w:szCs w:val="20"/>
            </w:rPr>
            <w:t>8.30 – 9.00</w:t>
          </w:r>
          <w:r w:rsidRPr="00404EC4">
            <w:rPr>
              <w:b/>
              <w:sz w:val="20"/>
              <w:szCs w:val="20"/>
            </w:rPr>
            <w:tab/>
          </w:r>
          <w:r w:rsidR="009201EF" w:rsidRPr="00404EC4">
            <w:rPr>
              <w:b/>
              <w:sz w:val="20"/>
              <w:szCs w:val="20"/>
            </w:rPr>
            <w:t>Prezence účastníků</w:t>
          </w:r>
        </w:p>
        <w:p w:rsidR="00920FC9" w:rsidRPr="00404EC4" w:rsidRDefault="00021738" w:rsidP="00021738">
          <w:pPr>
            <w:pStyle w:val="Bezmezer"/>
            <w:tabs>
              <w:tab w:val="left" w:pos="1276"/>
            </w:tabs>
            <w:ind w:left="-284"/>
            <w:rPr>
              <w:b/>
              <w:bCs/>
              <w:sz w:val="20"/>
              <w:szCs w:val="20"/>
            </w:rPr>
          </w:pPr>
          <w:r w:rsidRPr="00DE5B50">
            <w:rPr>
              <w:bCs/>
              <w:sz w:val="20"/>
              <w:szCs w:val="20"/>
            </w:rPr>
            <w:t>9.00 – 9.30</w:t>
          </w:r>
          <w:r w:rsidRPr="00404EC4">
            <w:rPr>
              <w:b/>
              <w:bCs/>
              <w:sz w:val="20"/>
              <w:szCs w:val="20"/>
            </w:rPr>
            <w:tab/>
          </w:r>
          <w:r w:rsidR="009201EF" w:rsidRPr="00404EC4">
            <w:rPr>
              <w:b/>
              <w:bCs/>
              <w:sz w:val="20"/>
              <w:szCs w:val="20"/>
            </w:rPr>
            <w:t>Zahájení konference</w:t>
          </w:r>
          <w:r w:rsidR="00920FC9" w:rsidRPr="00404EC4">
            <w:rPr>
              <w:b/>
              <w:bCs/>
              <w:sz w:val="20"/>
              <w:szCs w:val="20"/>
            </w:rPr>
            <w:t xml:space="preserve">  </w:t>
          </w:r>
        </w:p>
        <w:p w:rsidR="00021738" w:rsidRPr="00404EC4" w:rsidRDefault="00021738" w:rsidP="00021738">
          <w:pPr>
            <w:pStyle w:val="Bezmezer"/>
            <w:tabs>
              <w:tab w:val="left" w:pos="1276"/>
            </w:tabs>
            <w:ind w:left="-284"/>
            <w:rPr>
              <w:b/>
              <w:sz w:val="20"/>
              <w:szCs w:val="20"/>
            </w:rPr>
          </w:pPr>
          <w:r w:rsidRPr="00404EC4">
            <w:rPr>
              <w:b/>
              <w:sz w:val="20"/>
              <w:szCs w:val="20"/>
            </w:rPr>
            <w:tab/>
          </w:r>
          <w:r w:rsidR="009201EF" w:rsidRPr="00404EC4">
            <w:rPr>
              <w:bCs/>
              <w:i/>
              <w:sz w:val="20"/>
              <w:szCs w:val="20"/>
            </w:rPr>
            <w:t>Ing. Jiří Horecký, Ph.D., MBA, prezident, Asociace poskytovatelů sociálních služeb ČR</w:t>
          </w:r>
        </w:p>
        <w:p w:rsidR="00021738" w:rsidRPr="00404EC4" w:rsidRDefault="00021738" w:rsidP="00021738">
          <w:pPr>
            <w:pStyle w:val="Bezmezer"/>
            <w:tabs>
              <w:tab w:val="left" w:pos="1276"/>
            </w:tabs>
            <w:ind w:left="-284"/>
            <w:rPr>
              <w:b/>
              <w:sz w:val="20"/>
              <w:szCs w:val="20"/>
            </w:rPr>
          </w:pPr>
          <w:r w:rsidRPr="00404EC4">
            <w:rPr>
              <w:b/>
              <w:sz w:val="20"/>
              <w:szCs w:val="20"/>
            </w:rPr>
            <w:tab/>
          </w:r>
          <w:r w:rsidR="009201EF" w:rsidRPr="00404EC4">
            <w:rPr>
              <w:i/>
              <w:sz w:val="20"/>
              <w:szCs w:val="20"/>
            </w:rPr>
            <w:t>PaedDr. Petr Matuška, Ph.D., ředitel, Klíč-centrum sociálních služeb, p. o., Olomouc</w:t>
          </w:r>
        </w:p>
        <w:p w:rsidR="00FB2896" w:rsidRPr="00404EC4" w:rsidRDefault="00021738" w:rsidP="00FB2896">
          <w:pPr>
            <w:pStyle w:val="Bezmezer"/>
            <w:tabs>
              <w:tab w:val="left" w:pos="1276"/>
            </w:tabs>
            <w:ind w:left="-284"/>
            <w:rPr>
              <w:i/>
              <w:sz w:val="20"/>
              <w:szCs w:val="20"/>
            </w:rPr>
          </w:pPr>
          <w:r w:rsidRPr="00404EC4">
            <w:rPr>
              <w:b/>
              <w:sz w:val="20"/>
              <w:szCs w:val="20"/>
            </w:rPr>
            <w:tab/>
          </w:r>
          <w:r w:rsidR="000C4A84">
            <w:rPr>
              <w:i/>
              <w:sz w:val="20"/>
              <w:szCs w:val="20"/>
            </w:rPr>
            <w:t>Zástupce Pedagogické fak</w:t>
          </w:r>
          <w:r w:rsidR="00FF6203">
            <w:rPr>
              <w:i/>
              <w:sz w:val="20"/>
              <w:szCs w:val="20"/>
            </w:rPr>
            <w:t>ulty UP Olomouc</w:t>
          </w:r>
          <w:r w:rsidR="004953BB">
            <w:rPr>
              <w:i/>
              <w:sz w:val="20"/>
              <w:szCs w:val="20"/>
            </w:rPr>
            <w:t>, zástupce Olomouckého kraje</w:t>
          </w:r>
          <w:bookmarkStart w:id="0" w:name="_GoBack"/>
          <w:bookmarkEnd w:id="0"/>
        </w:p>
        <w:p w:rsidR="00D75164" w:rsidRPr="00404EC4" w:rsidRDefault="00B37047" w:rsidP="00BD1698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</w:pP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 </w:t>
          </w:r>
          <w:r w:rsidR="0038363E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9</w:t>
          </w:r>
          <w:r w:rsidR="00FB2896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.3</w:t>
          </w:r>
          <w:r w:rsidR="00BC351D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0 –</w:t>
          </w: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 </w:t>
          </w:r>
          <w:r w:rsidR="00810A64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11.00</w:t>
          </w:r>
          <w:r w:rsidR="00BC351D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ab/>
          </w:r>
          <w:r w:rsidR="00E02DCC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Odborné přednášky</w:t>
          </w:r>
          <w:r w:rsidR="0084281A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 </w:t>
          </w:r>
        </w:p>
        <w:p w:rsidR="00173B0E" w:rsidRPr="00404EC4" w:rsidRDefault="00D75164" w:rsidP="00BD1698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rFonts w:ascii="Calibri" w:hAnsi="Calibri" w:cs="Arial"/>
              <w:b/>
              <w:color w:val="222222"/>
              <w:sz w:val="20"/>
              <w:szCs w:val="20"/>
            </w:rPr>
          </w:pP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Místo konání: </w:t>
          </w: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ab/>
          </w:r>
          <w:r w:rsidR="0084281A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Pedagogická fakulta</w:t>
          </w:r>
          <w:r w:rsidR="00BD1698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 UP, </w:t>
          </w:r>
          <w:r w:rsidR="0001281B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Stará</w:t>
          </w:r>
          <w:r w:rsidR="0084281A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 aula, Žižkovo nám. 5, Olomouc</w:t>
          </w:r>
          <w:r w:rsidR="00B37047" w:rsidRPr="00404EC4">
            <w:rPr>
              <w:rFonts w:ascii="Calibri" w:hAnsi="Calibri" w:cs="Arial"/>
              <w:b/>
              <w:color w:val="222222"/>
              <w:sz w:val="20"/>
              <w:szCs w:val="20"/>
            </w:rPr>
            <w:t xml:space="preserve"> </w:t>
          </w:r>
        </w:p>
        <w:p w:rsidR="001E2252" w:rsidRDefault="00D44BC3" w:rsidP="001E2252">
          <w:pPr>
            <w:pStyle w:val="Bezmezer"/>
            <w:numPr>
              <w:ilvl w:val="0"/>
              <w:numId w:val="26"/>
            </w:numPr>
            <w:tabs>
              <w:tab w:val="left" w:pos="1276"/>
            </w:tabs>
            <w:rPr>
              <w:rFonts w:cs="Arial"/>
              <w:b/>
              <w:sz w:val="20"/>
            </w:rPr>
          </w:pPr>
          <w:r w:rsidRPr="00AB776C">
            <w:rPr>
              <w:rFonts w:eastAsia="Times New Roman"/>
              <w:b/>
              <w:sz w:val="20"/>
            </w:rPr>
            <w:t>Divadlo ve specifické skupině</w:t>
          </w:r>
          <w:r w:rsidR="00AB776C" w:rsidRPr="00AB776C">
            <w:rPr>
              <w:rFonts w:cs="Arial"/>
              <w:sz w:val="20"/>
            </w:rPr>
            <w:t xml:space="preserve"> </w:t>
          </w:r>
        </w:p>
        <w:p w:rsidR="001E2252" w:rsidRDefault="00AB776C" w:rsidP="001E2252">
          <w:pPr>
            <w:pStyle w:val="Bezmezer"/>
            <w:tabs>
              <w:tab w:val="left" w:pos="1276"/>
            </w:tabs>
            <w:ind w:left="1996"/>
            <w:rPr>
              <w:rFonts w:cs="Arial"/>
              <w:b/>
              <w:sz w:val="20"/>
            </w:rPr>
          </w:pPr>
          <w:r w:rsidRPr="00AB776C">
            <w:rPr>
              <w:rFonts w:cs="Arial"/>
              <w:i/>
              <w:sz w:val="20"/>
            </w:rPr>
            <w:t>Štěpán Smolík,</w:t>
          </w:r>
          <w:r w:rsidR="001616A0" w:rsidRPr="00AB776C">
            <w:rPr>
              <w:rFonts w:cs="Arial"/>
              <w:i/>
              <w:sz w:val="20"/>
            </w:rPr>
            <w:t xml:space="preserve"> DIVADLO </w:t>
          </w:r>
          <w:r w:rsidR="001616A0">
            <w:rPr>
              <w:rFonts w:cs="Arial"/>
              <w:i/>
              <w:sz w:val="20"/>
            </w:rPr>
            <w:t xml:space="preserve">UJETO </w:t>
          </w:r>
        </w:p>
        <w:p w:rsidR="001E2252" w:rsidRDefault="00AB776C" w:rsidP="001E2252">
          <w:pPr>
            <w:pStyle w:val="Bezmezer"/>
            <w:numPr>
              <w:ilvl w:val="0"/>
              <w:numId w:val="26"/>
            </w:numPr>
            <w:tabs>
              <w:tab w:val="left" w:pos="1276"/>
            </w:tabs>
            <w:rPr>
              <w:rFonts w:cs="Arial"/>
              <w:b/>
              <w:sz w:val="20"/>
            </w:rPr>
          </w:pPr>
          <w:r w:rsidRPr="00AB776C">
            <w:rPr>
              <w:b/>
              <w:iCs/>
              <w:sz w:val="20"/>
            </w:rPr>
            <w:t>Tandemová spolupráce s neslyšícími herci a její přesahy do oblasti edukace a terapie</w:t>
          </w:r>
        </w:p>
        <w:p w:rsidR="001E2252" w:rsidRDefault="000639DC" w:rsidP="001E2252">
          <w:pPr>
            <w:pStyle w:val="Bezmezer"/>
            <w:tabs>
              <w:tab w:val="left" w:pos="1276"/>
            </w:tabs>
            <w:ind w:left="1996"/>
            <w:rPr>
              <w:rFonts w:cs="Arial"/>
              <w:b/>
              <w:sz w:val="20"/>
            </w:rPr>
          </w:pPr>
          <w:r w:rsidRPr="00AB776C">
            <w:rPr>
              <w:rFonts w:cs="Arial"/>
              <w:i/>
              <w:sz w:val="20"/>
            </w:rPr>
            <w:t>Z. Mikotová</w:t>
          </w:r>
          <w:r w:rsidR="00B348C4" w:rsidRPr="00AB776C">
            <w:rPr>
              <w:rFonts w:cs="Arial"/>
              <w:i/>
              <w:sz w:val="20"/>
            </w:rPr>
            <w:t xml:space="preserve">., </w:t>
          </w:r>
          <w:r w:rsidRPr="00AB776C">
            <w:rPr>
              <w:rFonts w:cs="Arial"/>
              <w:i/>
              <w:sz w:val="20"/>
            </w:rPr>
            <w:t xml:space="preserve">V. Broulíková, K. </w:t>
          </w:r>
          <w:r w:rsidR="00810A64" w:rsidRPr="00AB776C">
            <w:rPr>
              <w:rFonts w:cs="Arial"/>
              <w:i/>
              <w:sz w:val="20"/>
            </w:rPr>
            <w:t>Jebavá</w:t>
          </w:r>
          <w:r w:rsidR="00672930">
            <w:rPr>
              <w:rFonts w:cs="Arial"/>
              <w:i/>
              <w:sz w:val="20"/>
            </w:rPr>
            <w:t>, JAMU Brno</w:t>
          </w:r>
        </w:p>
        <w:p w:rsidR="00D44BC3" w:rsidRPr="007D1201" w:rsidRDefault="00D44BC3" w:rsidP="001E2252">
          <w:pPr>
            <w:pStyle w:val="Bezmezer"/>
            <w:numPr>
              <w:ilvl w:val="0"/>
              <w:numId w:val="26"/>
            </w:numPr>
            <w:tabs>
              <w:tab w:val="left" w:pos="1276"/>
            </w:tabs>
            <w:rPr>
              <w:rFonts w:cs="Arial"/>
              <w:b/>
              <w:sz w:val="20"/>
            </w:rPr>
          </w:pPr>
          <w:r w:rsidRPr="00AB776C">
            <w:rPr>
              <w:b/>
              <w:sz w:val="20"/>
            </w:rPr>
            <w:t>Maurice de Jong</w:t>
          </w:r>
          <w:r w:rsidR="000967C0">
            <w:rPr>
              <w:b/>
              <w:sz w:val="20"/>
            </w:rPr>
            <w:t>,</w:t>
          </w:r>
          <w:r w:rsidRPr="00AB776C">
            <w:rPr>
              <w:b/>
              <w:sz w:val="20"/>
            </w:rPr>
            <w:t xml:space="preserve"> </w:t>
          </w:r>
          <w:r w:rsidR="00733168" w:rsidRPr="00733168">
            <w:rPr>
              <w:b/>
              <w:sz w:val="20"/>
            </w:rPr>
            <w:t>Koert Dekker</w:t>
          </w:r>
          <w:r w:rsidR="000967C0" w:rsidRPr="00733168">
            <w:rPr>
              <w:b/>
              <w:sz w:val="20"/>
            </w:rPr>
            <w:t>,</w:t>
          </w:r>
          <w:r w:rsidR="000967C0">
            <w:rPr>
              <w:i/>
              <w:sz w:val="20"/>
            </w:rPr>
            <w:t xml:space="preserve"> Nizozemsko</w:t>
          </w:r>
        </w:p>
        <w:p w:rsidR="007D1201" w:rsidRDefault="007D1201" w:rsidP="007D1201">
          <w:pPr>
            <w:pStyle w:val="Bezmezer"/>
            <w:numPr>
              <w:ilvl w:val="0"/>
              <w:numId w:val="26"/>
            </w:numPr>
            <w:tabs>
              <w:tab w:val="left" w:pos="1276"/>
            </w:tabs>
            <w:rPr>
              <w:rFonts w:cs="Arial"/>
              <w:b/>
              <w:sz w:val="20"/>
            </w:rPr>
          </w:pPr>
          <w:r>
            <w:rPr>
              <w:rFonts w:eastAsia="Times New Roman"/>
              <w:b/>
              <w:bCs/>
              <w:sz w:val="20"/>
            </w:rPr>
            <w:t>Divadlo –</w:t>
          </w:r>
          <w:r w:rsidRPr="00AB776C">
            <w:rPr>
              <w:rFonts w:eastAsia="Times New Roman"/>
              <w:b/>
              <w:bCs/>
              <w:sz w:val="20"/>
            </w:rPr>
            <w:t xml:space="preserve"> miesto pre každého</w:t>
          </w:r>
        </w:p>
        <w:p w:rsidR="007D1201" w:rsidRPr="00AB776C" w:rsidRDefault="007D1201" w:rsidP="007D1201">
          <w:pPr>
            <w:pStyle w:val="Bezmezer"/>
            <w:tabs>
              <w:tab w:val="left" w:pos="1276"/>
            </w:tabs>
            <w:ind w:left="1996"/>
            <w:rPr>
              <w:rFonts w:cs="Arial"/>
              <w:b/>
              <w:sz w:val="20"/>
            </w:rPr>
          </w:pPr>
          <w:r>
            <w:rPr>
              <w:rFonts w:cs="Arial"/>
              <w:i/>
              <w:sz w:val="20"/>
            </w:rPr>
            <w:t>Patrik Krebs</w:t>
          </w:r>
          <w:r w:rsidRPr="000967C0">
            <w:rPr>
              <w:rFonts w:cs="Arial"/>
              <w:i/>
              <w:sz w:val="20"/>
            </w:rPr>
            <w:t>, Divadlo bez domova</w:t>
          </w:r>
          <w:r w:rsidRPr="00AB776C">
            <w:rPr>
              <w:rFonts w:cs="Arial"/>
              <w:b/>
              <w:sz w:val="20"/>
            </w:rPr>
            <w:t xml:space="preserve"> </w:t>
          </w:r>
        </w:p>
        <w:p w:rsidR="00BC351D" w:rsidRPr="00404EC4" w:rsidRDefault="00BC351D" w:rsidP="00BC351D">
          <w:pPr>
            <w:pStyle w:val="Bezmezer"/>
            <w:tabs>
              <w:tab w:val="left" w:pos="1276"/>
            </w:tabs>
            <w:ind w:left="-284"/>
            <w:rPr>
              <w:b/>
              <w:sz w:val="20"/>
              <w:szCs w:val="20"/>
            </w:rPr>
          </w:pPr>
        </w:p>
        <w:p w:rsidR="00BC351D" w:rsidRPr="00404EC4" w:rsidRDefault="00810A64" w:rsidP="00BC351D">
          <w:pPr>
            <w:pStyle w:val="Bezmezer"/>
            <w:tabs>
              <w:tab w:val="left" w:pos="1276"/>
            </w:tabs>
            <w:ind w:left="-284"/>
            <w:rPr>
              <w:i/>
              <w:sz w:val="20"/>
              <w:szCs w:val="20"/>
            </w:rPr>
          </w:pPr>
          <w:r w:rsidRPr="00404EC4">
            <w:rPr>
              <w:bCs/>
              <w:i/>
              <w:sz w:val="20"/>
              <w:szCs w:val="20"/>
            </w:rPr>
            <w:t>11.00 – 11.3</w:t>
          </w:r>
          <w:r w:rsidR="00BC351D" w:rsidRPr="00404EC4">
            <w:rPr>
              <w:bCs/>
              <w:i/>
              <w:sz w:val="20"/>
              <w:szCs w:val="20"/>
            </w:rPr>
            <w:t>0</w:t>
          </w:r>
          <w:r w:rsidR="00BC351D" w:rsidRPr="00404EC4">
            <w:rPr>
              <w:bCs/>
              <w:i/>
              <w:sz w:val="20"/>
              <w:szCs w:val="20"/>
            </w:rPr>
            <w:tab/>
          </w:r>
          <w:r w:rsidR="00D65066" w:rsidRPr="008B3768">
            <w:rPr>
              <w:rFonts w:eastAsia="Times New Roman" w:cs="Arial"/>
              <w:i/>
              <w:sz w:val="20"/>
              <w:szCs w:val="20"/>
            </w:rPr>
            <w:t>přestávka</w:t>
          </w:r>
          <w:r w:rsidR="008B3768">
            <w:rPr>
              <w:rFonts w:eastAsia="Times New Roman" w:cs="Arial"/>
              <w:i/>
              <w:sz w:val="20"/>
              <w:szCs w:val="20"/>
            </w:rPr>
            <w:t>, přesun účastníků do skupin</w:t>
          </w:r>
        </w:p>
        <w:p w:rsidR="00D75164" w:rsidRPr="00404EC4" w:rsidRDefault="00810A64" w:rsidP="00D75164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</w:pPr>
          <w:r w:rsidRPr="00404EC4">
            <w:rPr>
              <w:b/>
              <w:bCs/>
              <w:color w:val="E36C0A" w:themeColor="accent6" w:themeShade="BF"/>
              <w:sz w:val="20"/>
              <w:szCs w:val="20"/>
            </w:rPr>
            <w:t>11.30 – 12.3</w:t>
          </w:r>
          <w:r w:rsidR="00BC351D" w:rsidRPr="00404EC4">
            <w:rPr>
              <w:b/>
              <w:bCs/>
              <w:color w:val="E36C0A" w:themeColor="accent6" w:themeShade="BF"/>
              <w:sz w:val="20"/>
              <w:szCs w:val="20"/>
            </w:rPr>
            <w:t>0</w:t>
          </w:r>
          <w:r w:rsidR="00BC351D" w:rsidRPr="00404EC4">
            <w:rPr>
              <w:b/>
              <w:bCs/>
              <w:color w:val="E36C0A" w:themeColor="accent6" w:themeShade="BF"/>
              <w:sz w:val="20"/>
              <w:szCs w:val="20"/>
            </w:rPr>
            <w:tab/>
          </w: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P</w:t>
          </w:r>
          <w:r w:rsidR="00DC54DB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anelová </w:t>
          </w:r>
          <w:r w:rsidR="007E7F8A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diskuze, 4 s</w:t>
          </w:r>
          <w:r w:rsidR="001605A6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k</w:t>
          </w:r>
          <w:r w:rsidR="007E7F8A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u</w:t>
          </w:r>
          <w:r w:rsidR="00DC54DB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piny</w:t>
          </w:r>
          <w:r w:rsidR="00D75164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 </w:t>
          </w:r>
        </w:p>
        <w:p w:rsidR="00BC351D" w:rsidRPr="00404EC4" w:rsidRDefault="00D75164" w:rsidP="00A71A3C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rFonts w:ascii="Calibri" w:hAnsi="Calibri" w:cs="Arial"/>
              <w:b/>
              <w:color w:val="222222"/>
              <w:sz w:val="20"/>
              <w:szCs w:val="20"/>
            </w:rPr>
          </w:pP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Místo konání:</w:t>
          </w: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ab/>
            <w:t>Pedagogická fakulta UP, Žižkovo nám. 5, Olomouc</w:t>
          </w:r>
          <w:r w:rsidRPr="00404EC4">
            <w:rPr>
              <w:rFonts w:ascii="Calibri" w:hAnsi="Calibri" w:cs="Arial"/>
              <w:b/>
              <w:color w:val="222222"/>
              <w:sz w:val="20"/>
              <w:szCs w:val="20"/>
            </w:rPr>
            <w:t xml:space="preserve"> </w:t>
          </w:r>
        </w:p>
        <w:p w:rsidR="00961891" w:rsidRPr="00404EC4" w:rsidRDefault="00961891" w:rsidP="003F02D4">
          <w:pPr>
            <w:pStyle w:val="Bezmezer"/>
            <w:numPr>
              <w:ilvl w:val="2"/>
              <w:numId w:val="27"/>
            </w:numPr>
            <w:tabs>
              <w:tab w:val="left" w:pos="1276"/>
            </w:tabs>
            <w:rPr>
              <w:rFonts w:ascii="Calibri" w:hAnsi="Calibri" w:cs="Arial"/>
              <w:b/>
              <w:sz w:val="20"/>
              <w:szCs w:val="20"/>
            </w:rPr>
          </w:pPr>
          <w:r w:rsidRPr="00404EC4">
            <w:rPr>
              <w:rFonts w:ascii="Calibri" w:hAnsi="Calibri" w:cs="Arial"/>
              <w:b/>
              <w:color w:val="222222"/>
              <w:sz w:val="20"/>
              <w:szCs w:val="20"/>
            </w:rPr>
            <w:t>Patrik Krebs</w:t>
          </w:r>
          <w:r w:rsidR="00010992">
            <w:rPr>
              <w:rFonts w:ascii="Calibri" w:hAnsi="Calibri" w:cs="Arial"/>
              <w:b/>
              <w:color w:val="222222"/>
              <w:sz w:val="20"/>
              <w:szCs w:val="20"/>
            </w:rPr>
            <w:t xml:space="preserve"> </w:t>
          </w:r>
          <w:r w:rsidR="001616A0" w:rsidRPr="001616A0">
            <w:rPr>
              <w:rFonts w:ascii="Calibri" w:hAnsi="Calibri" w:cs="Arial"/>
              <w:color w:val="222222"/>
              <w:sz w:val="20"/>
              <w:szCs w:val="20"/>
            </w:rPr>
            <w:t>(</w:t>
          </w:r>
          <w:r w:rsidR="00010992">
            <w:rPr>
              <w:rFonts w:ascii="Calibri" w:hAnsi="Calibri" w:cs="Arial"/>
              <w:i/>
              <w:sz w:val="20"/>
              <w:szCs w:val="20"/>
            </w:rPr>
            <w:t>Divadlo bez domova</w:t>
          </w:r>
          <w:r w:rsidR="001616A0">
            <w:rPr>
              <w:rFonts w:ascii="Calibri" w:hAnsi="Calibri" w:cs="Arial"/>
              <w:i/>
              <w:sz w:val="20"/>
              <w:szCs w:val="20"/>
            </w:rPr>
            <w:t>)</w:t>
          </w:r>
        </w:p>
        <w:p w:rsidR="00961891" w:rsidRPr="00404EC4" w:rsidRDefault="00961891" w:rsidP="003F02D4">
          <w:pPr>
            <w:pStyle w:val="Bezmezer"/>
            <w:numPr>
              <w:ilvl w:val="2"/>
              <w:numId w:val="27"/>
            </w:numPr>
            <w:tabs>
              <w:tab w:val="left" w:pos="1276"/>
            </w:tabs>
            <w:rPr>
              <w:rFonts w:cs="Arial"/>
              <w:b/>
              <w:sz w:val="20"/>
              <w:szCs w:val="20"/>
            </w:rPr>
          </w:pPr>
          <w:r w:rsidRPr="00404EC4">
            <w:rPr>
              <w:rFonts w:cs="Arial"/>
              <w:b/>
              <w:sz w:val="20"/>
              <w:szCs w:val="20"/>
            </w:rPr>
            <w:t xml:space="preserve">Štěpán Smolík </w:t>
          </w:r>
          <w:r w:rsidR="001616A0">
            <w:rPr>
              <w:rFonts w:cs="Arial"/>
              <w:i/>
              <w:sz w:val="20"/>
              <w:szCs w:val="20"/>
            </w:rPr>
            <w:t>(DIVADLO UJETO)</w:t>
          </w:r>
        </w:p>
        <w:p w:rsidR="0094124A" w:rsidRDefault="00C67CEE" w:rsidP="003F02D4">
          <w:pPr>
            <w:pStyle w:val="Bezmezer"/>
            <w:numPr>
              <w:ilvl w:val="2"/>
              <w:numId w:val="27"/>
            </w:numPr>
            <w:tabs>
              <w:tab w:val="left" w:pos="1276"/>
            </w:tabs>
            <w:rPr>
              <w:rFonts w:cs="Arial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Maurice de Jong, </w:t>
          </w:r>
          <w:r w:rsidRPr="00733168">
            <w:rPr>
              <w:b/>
              <w:sz w:val="20"/>
            </w:rPr>
            <w:t>Koert Dekker</w:t>
          </w:r>
          <w:r>
            <w:rPr>
              <w:b/>
              <w:sz w:val="20"/>
            </w:rPr>
            <w:t xml:space="preserve"> (</w:t>
          </w:r>
          <w:r>
            <w:rPr>
              <w:i/>
              <w:sz w:val="20"/>
            </w:rPr>
            <w:t>Nizozemsko)</w:t>
          </w:r>
        </w:p>
        <w:p w:rsidR="00961891" w:rsidRPr="0094124A" w:rsidRDefault="00722F54" w:rsidP="003F02D4">
          <w:pPr>
            <w:pStyle w:val="Bezmezer"/>
            <w:numPr>
              <w:ilvl w:val="2"/>
              <w:numId w:val="27"/>
            </w:numPr>
            <w:tabs>
              <w:tab w:val="left" w:pos="1276"/>
            </w:tabs>
            <w:rPr>
              <w:rFonts w:cs="Arial"/>
              <w:b/>
              <w:sz w:val="20"/>
              <w:szCs w:val="20"/>
            </w:rPr>
          </w:pPr>
          <w:r w:rsidRPr="0094124A">
            <w:rPr>
              <w:rFonts w:cs="Arial"/>
              <w:b/>
              <w:sz w:val="20"/>
              <w:szCs w:val="20"/>
            </w:rPr>
            <w:t>Zoja Mikotová, Veronika Broulíková, Kateřina</w:t>
          </w:r>
          <w:r w:rsidR="00961891" w:rsidRPr="0094124A">
            <w:rPr>
              <w:rFonts w:cs="Arial"/>
              <w:b/>
              <w:sz w:val="20"/>
              <w:szCs w:val="20"/>
            </w:rPr>
            <w:t xml:space="preserve"> Jebavá</w:t>
          </w:r>
          <w:r w:rsidR="00961891" w:rsidRPr="0094124A">
            <w:rPr>
              <w:rFonts w:cs="Arial"/>
              <w:sz w:val="20"/>
              <w:szCs w:val="20"/>
            </w:rPr>
            <w:t xml:space="preserve"> </w:t>
          </w:r>
          <w:r w:rsidR="001616A0" w:rsidRPr="0094124A">
            <w:rPr>
              <w:rFonts w:cs="Arial"/>
              <w:sz w:val="20"/>
              <w:szCs w:val="20"/>
            </w:rPr>
            <w:t>(</w:t>
          </w:r>
          <w:r w:rsidR="001616A0" w:rsidRPr="0094124A">
            <w:rPr>
              <w:rFonts w:ascii="Calibri" w:hAnsi="Calibri"/>
              <w:i/>
              <w:sz w:val="20"/>
              <w:szCs w:val="20"/>
            </w:rPr>
            <w:t>JAMU)</w:t>
          </w:r>
        </w:p>
        <w:p w:rsidR="00810A64" w:rsidRPr="00404EC4" w:rsidRDefault="00810A64" w:rsidP="00961891">
          <w:pPr>
            <w:pStyle w:val="Bezmezer"/>
            <w:tabs>
              <w:tab w:val="left" w:pos="1276"/>
            </w:tabs>
            <w:ind w:left="-284"/>
            <w:rPr>
              <w:sz w:val="20"/>
              <w:szCs w:val="20"/>
            </w:rPr>
          </w:pPr>
        </w:p>
        <w:p w:rsidR="00BC351D" w:rsidRPr="00404EC4" w:rsidRDefault="00510804" w:rsidP="00BC351D">
          <w:pPr>
            <w:pStyle w:val="Bezmezer"/>
            <w:tabs>
              <w:tab w:val="left" w:pos="1276"/>
            </w:tabs>
            <w:ind w:left="-284"/>
            <w:rPr>
              <w:i/>
              <w:sz w:val="20"/>
              <w:szCs w:val="20"/>
            </w:rPr>
          </w:pPr>
          <w:r w:rsidRPr="00404EC4">
            <w:rPr>
              <w:bCs/>
              <w:i/>
              <w:sz w:val="20"/>
              <w:szCs w:val="20"/>
            </w:rPr>
            <w:t>12.30 – 13.3</w:t>
          </w:r>
          <w:r w:rsidR="00BC351D" w:rsidRPr="00404EC4">
            <w:rPr>
              <w:bCs/>
              <w:i/>
              <w:sz w:val="20"/>
              <w:szCs w:val="20"/>
            </w:rPr>
            <w:t>0</w:t>
          </w:r>
          <w:r w:rsidR="00BC351D" w:rsidRPr="00404EC4">
            <w:rPr>
              <w:bCs/>
              <w:i/>
              <w:sz w:val="20"/>
              <w:szCs w:val="20"/>
            </w:rPr>
            <w:tab/>
          </w:r>
          <w:r w:rsidR="00DC54DB" w:rsidRPr="008B3768">
            <w:rPr>
              <w:rFonts w:eastAsia="Times New Roman" w:cs="Arial"/>
              <w:i/>
              <w:sz w:val="20"/>
              <w:szCs w:val="20"/>
            </w:rPr>
            <w:t>přestávka na oběd</w:t>
          </w:r>
          <w:r w:rsidR="00DC54DB" w:rsidRPr="00404EC4">
            <w:rPr>
              <w:rFonts w:eastAsia="Times New Roman" w:cs="Arial"/>
              <w:i/>
              <w:sz w:val="20"/>
              <w:szCs w:val="20"/>
            </w:rPr>
            <w:t>, přesun účastníků do prostor realizace workshopů</w:t>
          </w:r>
        </w:p>
        <w:p w:rsidR="00BC351D" w:rsidRPr="00404EC4" w:rsidRDefault="00510804" w:rsidP="00A71A3C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</w:pPr>
          <w:r w:rsidRPr="00404EC4">
            <w:rPr>
              <w:b/>
              <w:bCs/>
              <w:color w:val="E36C0A" w:themeColor="accent6" w:themeShade="BF"/>
              <w:sz w:val="20"/>
              <w:szCs w:val="20"/>
            </w:rPr>
            <w:t>13.3</w:t>
          </w:r>
          <w:r w:rsidR="00DC54DB" w:rsidRPr="00404EC4">
            <w:rPr>
              <w:b/>
              <w:bCs/>
              <w:color w:val="E36C0A" w:themeColor="accent6" w:themeShade="BF"/>
              <w:sz w:val="20"/>
              <w:szCs w:val="20"/>
            </w:rPr>
            <w:t xml:space="preserve">0 – </w:t>
          </w:r>
          <w:r w:rsidR="00336ED5" w:rsidRPr="00404EC4">
            <w:rPr>
              <w:b/>
              <w:bCs/>
              <w:color w:val="E36C0A" w:themeColor="accent6" w:themeShade="BF"/>
              <w:sz w:val="20"/>
              <w:szCs w:val="20"/>
            </w:rPr>
            <w:t>15.0</w:t>
          </w:r>
          <w:r w:rsidR="00DC54DB" w:rsidRPr="00404EC4">
            <w:rPr>
              <w:b/>
              <w:bCs/>
              <w:color w:val="E36C0A" w:themeColor="accent6" w:themeShade="BF"/>
              <w:sz w:val="20"/>
              <w:szCs w:val="20"/>
            </w:rPr>
            <w:t>0</w:t>
          </w:r>
          <w:r w:rsidR="00BC351D" w:rsidRPr="00404EC4">
            <w:rPr>
              <w:b/>
              <w:bCs/>
              <w:color w:val="E36C0A" w:themeColor="accent6" w:themeShade="BF"/>
              <w:sz w:val="20"/>
              <w:szCs w:val="20"/>
            </w:rPr>
            <w:tab/>
          </w:r>
          <w:r w:rsidR="0036104F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Paralelní w</w:t>
          </w:r>
          <w:r w:rsidR="00DC54DB"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 xml:space="preserve">orkshopy </w:t>
          </w:r>
        </w:p>
        <w:p w:rsidR="00D75164" w:rsidRPr="00404EC4" w:rsidRDefault="00D75164" w:rsidP="00A71A3C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rFonts w:ascii="Calibri" w:hAnsi="Calibri" w:cs="Arial"/>
              <w:b/>
              <w:color w:val="222222"/>
              <w:sz w:val="20"/>
              <w:szCs w:val="20"/>
            </w:rPr>
          </w:pP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Místo konání:</w:t>
          </w:r>
          <w:r w:rsidRPr="00404EC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ab/>
            <w:t>Pedagogická fakulta UP, Žižkovo nám. 5, Olomouc</w:t>
          </w:r>
          <w:r w:rsidRPr="00404EC4">
            <w:rPr>
              <w:rFonts w:ascii="Calibri" w:hAnsi="Calibri" w:cs="Arial"/>
              <w:b/>
              <w:color w:val="222222"/>
              <w:sz w:val="20"/>
              <w:szCs w:val="20"/>
            </w:rPr>
            <w:t xml:space="preserve"> </w:t>
          </w:r>
        </w:p>
        <w:p w:rsidR="00336ED5" w:rsidRPr="001616A0" w:rsidRDefault="001616A0" w:rsidP="00336ED5">
          <w:pPr>
            <w:pStyle w:val="Bezmezer"/>
            <w:numPr>
              <w:ilvl w:val="2"/>
              <w:numId w:val="20"/>
            </w:numPr>
            <w:tabs>
              <w:tab w:val="left" w:pos="1276"/>
            </w:tabs>
            <w:rPr>
              <w:rFonts w:ascii="Calibri" w:hAnsi="Calibri" w:cs="Arial"/>
              <w:sz w:val="20"/>
              <w:szCs w:val="20"/>
            </w:rPr>
          </w:pPr>
          <w:r w:rsidRPr="00B446ED">
            <w:rPr>
              <w:rFonts w:eastAsia="Times New Roman"/>
              <w:b/>
              <w:bCs/>
              <w:sz w:val="20"/>
              <w:szCs w:val="20"/>
            </w:rPr>
            <w:t>Divadlo – miesto pre každého</w:t>
          </w:r>
          <w:r w:rsidR="00B446ED">
            <w:rPr>
              <w:rFonts w:eastAsia="Times New Roman"/>
              <w:bCs/>
              <w:sz w:val="20"/>
              <w:szCs w:val="20"/>
            </w:rPr>
            <w:t xml:space="preserve"> </w:t>
          </w:r>
          <w:r w:rsidR="00B446ED">
            <w:rPr>
              <w:rFonts w:ascii="Calibri" w:hAnsi="Calibri" w:cs="Arial"/>
              <w:color w:val="222222"/>
              <w:sz w:val="20"/>
              <w:szCs w:val="20"/>
            </w:rPr>
            <w:t>Patrik Krebs</w:t>
          </w:r>
          <w:r w:rsidR="00B446ED">
            <w:rPr>
              <w:rFonts w:ascii="Calibri" w:hAnsi="Calibri" w:cs="Arial"/>
              <w:color w:val="222222"/>
              <w:sz w:val="20"/>
              <w:szCs w:val="20"/>
            </w:rPr>
            <w:tab/>
          </w:r>
        </w:p>
        <w:p w:rsidR="00961891" w:rsidRPr="001616A0" w:rsidRDefault="001616A0" w:rsidP="00961891">
          <w:pPr>
            <w:pStyle w:val="Bezmezer"/>
            <w:numPr>
              <w:ilvl w:val="2"/>
              <w:numId w:val="20"/>
            </w:numPr>
            <w:tabs>
              <w:tab w:val="left" w:pos="1276"/>
            </w:tabs>
            <w:rPr>
              <w:rFonts w:cs="Arial"/>
              <w:sz w:val="20"/>
              <w:szCs w:val="20"/>
            </w:rPr>
          </w:pPr>
          <w:r w:rsidRPr="00B446ED">
            <w:rPr>
              <w:rFonts w:eastAsia="Times New Roman"/>
              <w:b/>
              <w:sz w:val="20"/>
              <w:szCs w:val="20"/>
            </w:rPr>
            <w:t>Divadlo ve specifické skupině</w:t>
          </w:r>
          <w:r w:rsidR="00B446ED" w:rsidRPr="00B446ED">
            <w:rPr>
              <w:rFonts w:cs="Arial"/>
              <w:sz w:val="20"/>
              <w:szCs w:val="20"/>
            </w:rPr>
            <w:t xml:space="preserve"> </w:t>
          </w:r>
          <w:r w:rsidR="00B446ED" w:rsidRPr="001616A0">
            <w:rPr>
              <w:rFonts w:cs="Arial"/>
              <w:sz w:val="20"/>
              <w:szCs w:val="20"/>
            </w:rPr>
            <w:t>Štěpán Smolík</w:t>
          </w:r>
        </w:p>
        <w:p w:rsidR="00961891" w:rsidRPr="00B446ED" w:rsidRDefault="001616A0" w:rsidP="00961891">
          <w:pPr>
            <w:pStyle w:val="Bezmezer"/>
            <w:numPr>
              <w:ilvl w:val="2"/>
              <w:numId w:val="20"/>
            </w:numPr>
            <w:tabs>
              <w:tab w:val="left" w:pos="1276"/>
            </w:tabs>
            <w:rPr>
              <w:rFonts w:cs="Arial"/>
              <w:sz w:val="20"/>
              <w:szCs w:val="20"/>
            </w:rPr>
          </w:pPr>
          <w:r w:rsidRPr="00B446ED">
            <w:rPr>
              <w:rFonts w:ascii="Calibri" w:hAnsi="Calibri"/>
              <w:b/>
              <w:sz w:val="20"/>
              <w:szCs w:val="20"/>
            </w:rPr>
            <w:t>Maurice de Jong</w:t>
          </w:r>
          <w:r w:rsidR="008F5B9E">
            <w:rPr>
              <w:rFonts w:ascii="Calibri" w:hAnsi="Calibri"/>
              <w:b/>
              <w:sz w:val="20"/>
              <w:szCs w:val="20"/>
            </w:rPr>
            <w:t xml:space="preserve">, </w:t>
          </w:r>
          <w:r w:rsidR="00B31C2E" w:rsidRPr="00B31C2E">
            <w:rPr>
              <w:b/>
              <w:sz w:val="20"/>
            </w:rPr>
            <w:t>Koert Dekker</w:t>
          </w:r>
          <w:r w:rsidR="008F5B9E" w:rsidRPr="008F5B9E">
            <w:rPr>
              <w:sz w:val="20"/>
            </w:rPr>
            <w:t xml:space="preserve"> Nizozemsko</w:t>
          </w:r>
        </w:p>
        <w:p w:rsidR="00336ED5" w:rsidRPr="001616A0" w:rsidRDefault="00B446ED" w:rsidP="00336ED5">
          <w:pPr>
            <w:pStyle w:val="Bezmezer"/>
            <w:numPr>
              <w:ilvl w:val="2"/>
              <w:numId w:val="20"/>
            </w:numPr>
            <w:tabs>
              <w:tab w:val="left" w:pos="1276"/>
            </w:tabs>
            <w:rPr>
              <w:sz w:val="20"/>
              <w:szCs w:val="20"/>
            </w:rPr>
          </w:pPr>
          <w:r w:rsidRPr="00B446ED">
            <w:rPr>
              <w:b/>
              <w:sz w:val="20"/>
              <w:szCs w:val="20"/>
            </w:rPr>
            <w:t>Tandemové divadlo – tandemové lekce</w:t>
          </w:r>
          <w:r w:rsidRPr="001616A0">
            <w:rPr>
              <w:rFonts w:cs="Arial"/>
              <w:sz w:val="20"/>
              <w:szCs w:val="20"/>
            </w:rPr>
            <w:t xml:space="preserve"> </w:t>
          </w:r>
          <w:r w:rsidR="00336ED5" w:rsidRPr="001616A0">
            <w:rPr>
              <w:rFonts w:cs="Arial"/>
              <w:sz w:val="20"/>
              <w:szCs w:val="20"/>
            </w:rPr>
            <w:t>Z. Mik</w:t>
          </w:r>
          <w:r w:rsidR="001616A0">
            <w:rPr>
              <w:rFonts w:cs="Arial"/>
              <w:sz w:val="20"/>
              <w:szCs w:val="20"/>
            </w:rPr>
            <w:t>otová. V. Broulíková, K. Jebavá</w:t>
          </w:r>
        </w:p>
        <w:p w:rsidR="00510804" w:rsidRPr="001616A0" w:rsidRDefault="00B446ED" w:rsidP="00336ED5">
          <w:pPr>
            <w:pStyle w:val="Bezmezer"/>
            <w:numPr>
              <w:ilvl w:val="2"/>
              <w:numId w:val="20"/>
            </w:numPr>
            <w:tabs>
              <w:tab w:val="left" w:pos="1276"/>
            </w:tabs>
            <w:rPr>
              <w:sz w:val="20"/>
              <w:szCs w:val="20"/>
            </w:rPr>
          </w:pPr>
          <w:r w:rsidRPr="00B446ED">
            <w:rPr>
              <w:b/>
              <w:sz w:val="20"/>
              <w:szCs w:val="20"/>
            </w:rPr>
            <w:t>Tvorba a činnosť komunitného Divadla z Pasáže</w:t>
          </w:r>
          <w:r w:rsidRPr="001616A0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Eva Ogurčáková</w:t>
          </w:r>
        </w:p>
        <w:p w:rsidR="00336ED5" w:rsidRPr="00404EC4" w:rsidRDefault="00336ED5" w:rsidP="00BC351D">
          <w:pPr>
            <w:pStyle w:val="Bezmezer"/>
            <w:tabs>
              <w:tab w:val="left" w:pos="1276"/>
            </w:tabs>
            <w:ind w:left="-284"/>
            <w:rPr>
              <w:bCs/>
              <w:sz w:val="20"/>
              <w:szCs w:val="20"/>
            </w:rPr>
          </w:pPr>
        </w:p>
        <w:p w:rsidR="00BC351D" w:rsidRPr="00404EC4" w:rsidRDefault="002837FE" w:rsidP="00BC351D">
          <w:pPr>
            <w:pStyle w:val="Bezmezer"/>
            <w:tabs>
              <w:tab w:val="left" w:pos="1276"/>
            </w:tabs>
            <w:ind w:left="-284"/>
            <w:rPr>
              <w:i/>
              <w:sz w:val="20"/>
              <w:szCs w:val="20"/>
            </w:rPr>
          </w:pPr>
          <w:r w:rsidRPr="00404EC4">
            <w:rPr>
              <w:bCs/>
              <w:i/>
              <w:sz w:val="20"/>
              <w:szCs w:val="20"/>
            </w:rPr>
            <w:t>15.0</w:t>
          </w:r>
          <w:r w:rsidR="00577B47" w:rsidRPr="00404EC4">
            <w:rPr>
              <w:bCs/>
              <w:i/>
              <w:sz w:val="20"/>
              <w:szCs w:val="20"/>
            </w:rPr>
            <w:t>0 – 15.</w:t>
          </w:r>
          <w:r w:rsidR="00336ED5" w:rsidRPr="00404EC4">
            <w:rPr>
              <w:bCs/>
              <w:i/>
              <w:sz w:val="20"/>
              <w:szCs w:val="20"/>
            </w:rPr>
            <w:t>30</w:t>
          </w:r>
          <w:r w:rsidR="00BC351D" w:rsidRPr="00404EC4">
            <w:rPr>
              <w:bCs/>
              <w:i/>
              <w:sz w:val="20"/>
              <w:szCs w:val="20"/>
            </w:rPr>
            <w:tab/>
          </w:r>
          <w:r w:rsidR="00577B47" w:rsidRPr="00404EC4">
            <w:rPr>
              <w:i/>
              <w:noProof/>
              <w:color w:val="E36C0A" w:themeColor="accent6" w:themeShade="BF"/>
              <w:sz w:val="20"/>
              <w:szCs w:val="20"/>
            </w:rPr>
            <w:t xml:space="preserve"> </w:t>
          </w:r>
          <w:r w:rsidR="008B3768">
            <w:rPr>
              <w:rFonts w:eastAsia="Times New Roman" w:cs="Arial"/>
              <w:i/>
              <w:sz w:val="20"/>
              <w:szCs w:val="20"/>
            </w:rPr>
            <w:t>p</w:t>
          </w:r>
          <w:r w:rsidRPr="008B3768">
            <w:rPr>
              <w:rFonts w:eastAsia="Times New Roman" w:cs="Arial"/>
              <w:i/>
              <w:sz w:val="20"/>
              <w:szCs w:val="20"/>
            </w:rPr>
            <w:t>řestávka</w:t>
          </w:r>
          <w:r w:rsidR="00D10144">
            <w:rPr>
              <w:rFonts w:eastAsia="Times New Roman" w:cs="Arial"/>
              <w:i/>
              <w:sz w:val="20"/>
              <w:szCs w:val="20"/>
            </w:rPr>
            <w:t>, přesun účastníků do d</w:t>
          </w:r>
          <w:r w:rsidRPr="00404EC4">
            <w:rPr>
              <w:rFonts w:eastAsia="Times New Roman" w:cs="Arial"/>
              <w:i/>
              <w:sz w:val="20"/>
              <w:szCs w:val="20"/>
            </w:rPr>
            <w:t xml:space="preserve">ivadla </w:t>
          </w:r>
        </w:p>
        <w:p w:rsidR="00CF7A22" w:rsidRPr="00182A07" w:rsidRDefault="00336ED5" w:rsidP="00182A07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rFonts w:eastAsia="Times New Roman" w:cs="Arial"/>
              <w:sz w:val="20"/>
              <w:szCs w:val="20"/>
            </w:rPr>
          </w:pPr>
          <w:r w:rsidRPr="00EE0445">
            <w:rPr>
              <w:b/>
              <w:bCs/>
              <w:sz w:val="20"/>
              <w:szCs w:val="20"/>
            </w:rPr>
            <w:t>15.30 – 16.1</w:t>
          </w:r>
          <w:r w:rsidR="002837FE" w:rsidRPr="00EE0445">
            <w:rPr>
              <w:b/>
              <w:bCs/>
              <w:sz w:val="20"/>
              <w:szCs w:val="20"/>
            </w:rPr>
            <w:t>0</w:t>
          </w:r>
          <w:r w:rsidR="00B3173E" w:rsidRPr="00182A07">
            <w:rPr>
              <w:bCs/>
              <w:sz w:val="20"/>
              <w:szCs w:val="20"/>
            </w:rPr>
            <w:tab/>
          </w:r>
          <w:r w:rsidRPr="00EE0445">
            <w:rPr>
              <w:rFonts w:eastAsia="Times New Roman" w:cs="Arial"/>
              <w:b/>
              <w:sz w:val="20"/>
              <w:szCs w:val="20"/>
            </w:rPr>
            <w:t xml:space="preserve">Divadelní představení </w:t>
          </w:r>
          <w:r w:rsidR="001B38AF" w:rsidRPr="00EE0445">
            <w:rPr>
              <w:rFonts w:eastAsia="Times New Roman" w:cs="Arial"/>
              <w:b/>
              <w:sz w:val="20"/>
              <w:szCs w:val="20"/>
            </w:rPr>
            <w:t>„Bábka“</w:t>
          </w:r>
          <w:r w:rsidRPr="00EE0445">
            <w:rPr>
              <w:rFonts w:eastAsia="Times New Roman" w:cs="Arial"/>
              <w:b/>
              <w:sz w:val="20"/>
              <w:szCs w:val="20"/>
            </w:rPr>
            <w:t>,</w:t>
          </w:r>
          <w:r w:rsidRPr="00182A07">
            <w:rPr>
              <w:rFonts w:eastAsia="Times New Roman" w:cs="Arial"/>
              <w:sz w:val="20"/>
              <w:szCs w:val="20"/>
            </w:rPr>
            <w:t xml:space="preserve"> Divadlo bez domova Bratislava</w:t>
          </w:r>
        </w:p>
        <w:p w:rsidR="009213A8" w:rsidRPr="00182A07" w:rsidRDefault="009213A8" w:rsidP="00182A07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b/>
              <w:sz w:val="20"/>
              <w:szCs w:val="20"/>
            </w:rPr>
          </w:pPr>
          <w:r w:rsidRPr="00EE0445">
            <w:rPr>
              <w:b/>
              <w:bCs/>
              <w:sz w:val="20"/>
              <w:szCs w:val="20"/>
            </w:rPr>
            <w:t>16.10 – 17.00</w:t>
          </w:r>
          <w:r w:rsidRPr="00182A07">
            <w:rPr>
              <w:rFonts w:eastAsia="Times New Roman" w:cs="Arial"/>
              <w:sz w:val="20"/>
              <w:szCs w:val="20"/>
            </w:rPr>
            <w:tab/>
          </w:r>
          <w:r w:rsidRPr="00EE0445">
            <w:rPr>
              <w:rFonts w:eastAsia="Times New Roman" w:cs="Arial"/>
              <w:b/>
              <w:sz w:val="20"/>
              <w:szCs w:val="20"/>
            </w:rPr>
            <w:t>Prezentace výstupů</w:t>
          </w:r>
          <w:r w:rsidR="00AB1D68">
            <w:rPr>
              <w:rFonts w:eastAsia="Times New Roman" w:cs="Arial"/>
              <w:b/>
              <w:sz w:val="20"/>
              <w:szCs w:val="20"/>
            </w:rPr>
            <w:t xml:space="preserve"> konference</w:t>
          </w:r>
          <w:r w:rsidRPr="00EE0445">
            <w:rPr>
              <w:rFonts w:eastAsia="Times New Roman" w:cs="Arial"/>
              <w:b/>
              <w:sz w:val="20"/>
              <w:szCs w:val="20"/>
            </w:rPr>
            <w:t>, diskuze</w:t>
          </w:r>
          <w:r w:rsidRPr="00182A07">
            <w:rPr>
              <w:rFonts w:eastAsia="Times New Roman" w:cs="Arial"/>
              <w:sz w:val="20"/>
              <w:szCs w:val="20"/>
            </w:rPr>
            <w:t xml:space="preserve"> </w:t>
          </w:r>
        </w:p>
        <w:p w:rsidR="009213A8" w:rsidRPr="00112B3A" w:rsidRDefault="00EF6934" w:rsidP="00112B3A">
          <w:pPr>
            <w:pStyle w:val="Bezmezer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76"/>
            </w:tabs>
            <w:ind w:left="-284"/>
            <w:rPr>
              <w:rFonts w:eastAsia="Times New Roman" w:cs="Arial"/>
              <w:color w:val="E36C0A" w:themeColor="accent6" w:themeShade="BF"/>
              <w:sz w:val="20"/>
              <w:szCs w:val="20"/>
            </w:rPr>
          </w:pPr>
          <w:r w:rsidRPr="00561C6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Místo konání:</w:t>
          </w:r>
          <w:r w:rsidRPr="00561C6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ab/>
          </w:r>
          <w:r w:rsidR="00991054" w:rsidRPr="00561C6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Divadlo hu</w:t>
          </w:r>
          <w:r w:rsidR="00AA5B09" w:rsidRPr="00561C6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dby (</w:t>
          </w:r>
          <w:r w:rsidRPr="00561C64">
            <w:rPr>
              <w:rFonts w:eastAsia="Times New Roman" w:cs="Arial"/>
              <w:b/>
              <w:color w:val="E36C0A" w:themeColor="accent6" w:themeShade="BF"/>
              <w:sz w:val="20"/>
              <w:szCs w:val="20"/>
            </w:rPr>
            <w:t>M</w:t>
          </w:r>
          <w:r w:rsidRPr="00561C64">
            <w:rPr>
              <w:b/>
              <w:bCs/>
              <w:color w:val="E36C0A" w:themeColor="accent6" w:themeShade="BF"/>
              <w:sz w:val="20"/>
              <w:szCs w:val="20"/>
            </w:rPr>
            <w:t>uzeum umění</w:t>
          </w:r>
          <w:r w:rsidR="00AA5B09" w:rsidRPr="00561C64">
            <w:rPr>
              <w:b/>
              <w:bCs/>
              <w:color w:val="E36C0A" w:themeColor="accent6" w:themeShade="BF"/>
              <w:sz w:val="20"/>
              <w:szCs w:val="20"/>
            </w:rPr>
            <w:t>)</w:t>
          </w:r>
          <w:r w:rsidRPr="00561C64">
            <w:rPr>
              <w:b/>
              <w:bCs/>
              <w:color w:val="E36C0A" w:themeColor="accent6" w:themeShade="BF"/>
              <w:sz w:val="20"/>
              <w:szCs w:val="20"/>
            </w:rPr>
            <w:t>,</w:t>
          </w:r>
          <w:r w:rsidRPr="00561C64">
            <w:rPr>
              <w:b/>
              <w:color w:val="E36C0A" w:themeColor="accent6" w:themeShade="BF"/>
              <w:sz w:val="20"/>
              <w:szCs w:val="20"/>
            </w:rPr>
            <w:t xml:space="preserve"> Denisova 47,</w:t>
          </w:r>
          <w:r w:rsidR="00991054" w:rsidRPr="00561C64">
            <w:rPr>
              <w:b/>
              <w:color w:val="E36C0A" w:themeColor="accent6" w:themeShade="BF"/>
              <w:sz w:val="20"/>
              <w:szCs w:val="20"/>
            </w:rPr>
            <w:t xml:space="preserve"> Olomouc</w:t>
          </w:r>
        </w:p>
        <w:p w:rsidR="00EE0445" w:rsidRDefault="00EE0445" w:rsidP="00DC669C">
          <w:pPr>
            <w:pStyle w:val="Bezmezer"/>
            <w:jc w:val="center"/>
            <w:rPr>
              <w:i/>
              <w:sz w:val="20"/>
              <w:szCs w:val="20"/>
            </w:rPr>
          </w:pPr>
        </w:p>
        <w:p w:rsidR="00256170" w:rsidRDefault="00256170" w:rsidP="00044B76">
          <w:pPr>
            <w:pStyle w:val="Bezmezer"/>
            <w:ind w:left="-142"/>
            <w:rPr>
              <w:i/>
              <w:sz w:val="20"/>
              <w:szCs w:val="20"/>
            </w:rPr>
          </w:pPr>
        </w:p>
        <w:p w:rsidR="00256170" w:rsidRDefault="00256170" w:rsidP="00044B76">
          <w:pPr>
            <w:pStyle w:val="Bezmezer"/>
            <w:ind w:left="-142"/>
            <w:rPr>
              <w:i/>
              <w:sz w:val="20"/>
              <w:szCs w:val="20"/>
            </w:rPr>
          </w:pP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b/>
              <w:color w:val="E36C0A" w:themeColor="accent6" w:themeShade="BF"/>
            </w:rPr>
            <w:t>Ce</w:t>
          </w:r>
          <w:r w:rsidRPr="00795054">
            <w:rPr>
              <w:b/>
              <w:color w:val="E36C0A" w:themeColor="accent6" w:themeShade="BF"/>
            </w:rPr>
            <w:t>na</w:t>
          </w:r>
          <w:r w:rsidRPr="00064AC5">
            <w:rPr>
              <w:b/>
              <w:color w:val="E36C0A" w:themeColor="accent6" w:themeShade="BF"/>
            </w:rPr>
            <w:t>:</w:t>
          </w:r>
          <w:r w:rsidRPr="00064AC5">
            <w:rPr>
              <w:b/>
            </w:rPr>
            <w:t xml:space="preserve"> 390 Kč</w:t>
          </w:r>
        </w:p>
        <w:p w:rsidR="00064AC5" w:rsidRDefault="00DC669C" w:rsidP="00044B76">
          <w:pPr>
            <w:pStyle w:val="Bezmezer"/>
            <w:ind w:left="-142"/>
            <w:rPr>
              <w:i/>
              <w:sz w:val="20"/>
              <w:szCs w:val="20"/>
            </w:rPr>
          </w:pPr>
          <w:r w:rsidRPr="00404EC4">
            <w:rPr>
              <w:i/>
              <w:sz w:val="20"/>
              <w:szCs w:val="20"/>
            </w:rPr>
            <w:t xml:space="preserve">Konference bude realizována za finanční podpory </w:t>
          </w:r>
          <w:r w:rsidR="00256170">
            <w:rPr>
              <w:i/>
              <w:sz w:val="20"/>
              <w:szCs w:val="20"/>
            </w:rPr>
            <w:tab/>
          </w:r>
          <w:r w:rsidR="00256170">
            <w:rPr>
              <w:i/>
              <w:sz w:val="20"/>
              <w:szCs w:val="20"/>
            </w:rPr>
            <w:tab/>
          </w:r>
          <w:r w:rsidR="00256170">
            <w:rPr>
              <w:i/>
              <w:sz w:val="20"/>
              <w:szCs w:val="20"/>
            </w:rPr>
            <w:tab/>
          </w:r>
          <w:r w:rsidR="00256170" w:rsidRPr="00795054">
            <w:rPr>
              <w:b/>
              <w:color w:val="E36C0A" w:themeColor="accent6" w:themeShade="BF"/>
            </w:rPr>
            <w:t>Kdy:</w:t>
          </w:r>
          <w:r w:rsidR="00256170">
            <w:rPr>
              <w:b/>
            </w:rPr>
            <w:t xml:space="preserve"> 10. 11.</w:t>
          </w:r>
          <w:r w:rsidR="00256170" w:rsidRPr="00CF7A22">
            <w:rPr>
              <w:b/>
            </w:rPr>
            <w:t xml:space="preserve"> 2016</w:t>
          </w:r>
          <w:r w:rsidR="00256170" w:rsidRPr="00CF7A22">
            <w:rPr>
              <w:rStyle w:val="NzevChar"/>
              <w:rFonts w:asciiTheme="minorHAnsi" w:eastAsiaTheme="minorEastAsia" w:hAnsiTheme="minorHAnsi"/>
              <w:b w:val="0"/>
              <w:sz w:val="22"/>
              <w:szCs w:val="22"/>
            </w:rPr>
            <w:t xml:space="preserve"> </w:t>
          </w:r>
          <w:r w:rsidR="00256170" w:rsidRPr="00CF7A22">
            <w:rPr>
              <w:rStyle w:val="NzevChar"/>
              <w:rFonts w:asciiTheme="minorHAnsi" w:eastAsiaTheme="minorEastAsia" w:hAnsiTheme="minorHAnsi"/>
              <w:sz w:val="22"/>
              <w:szCs w:val="22"/>
            </w:rPr>
            <w:t>od 9.00 hodin</w:t>
          </w:r>
        </w:p>
        <w:p w:rsidR="00346264" w:rsidRPr="00064AC5" w:rsidRDefault="00064AC5" w:rsidP="00044B76">
          <w:pPr>
            <w:pStyle w:val="Bezmezer"/>
            <w:ind w:left="-142"/>
          </w:pPr>
          <w:r>
            <w:rPr>
              <w:i/>
              <w:sz w:val="20"/>
              <w:szCs w:val="20"/>
            </w:rPr>
            <w:tab/>
          </w:r>
          <w:r>
            <w:rPr>
              <w:i/>
              <w:sz w:val="20"/>
              <w:szCs w:val="20"/>
            </w:rPr>
            <w:tab/>
          </w:r>
          <w:r w:rsidR="00DC669C" w:rsidRPr="00404EC4">
            <w:rPr>
              <w:i/>
              <w:sz w:val="20"/>
              <w:szCs w:val="20"/>
            </w:rPr>
            <w:t>Ministerstva kultury</w:t>
          </w:r>
          <w:r w:rsidR="003277BE">
            <w:rPr>
              <w:i/>
              <w:sz w:val="20"/>
              <w:szCs w:val="20"/>
            </w:rPr>
            <w:t xml:space="preserve"> ČR</w:t>
          </w:r>
          <w:r w:rsidR="00DC669C" w:rsidRPr="0052368A">
            <w:rPr>
              <w:i/>
            </w:rPr>
            <w:t>.</w:t>
          </w:r>
          <w:r w:rsidR="00256170">
            <w:rPr>
              <w:i/>
            </w:rPr>
            <w:tab/>
          </w:r>
          <w:r w:rsidR="00256170">
            <w:rPr>
              <w:i/>
            </w:rPr>
            <w:tab/>
          </w:r>
          <w:r w:rsidR="00256170">
            <w:rPr>
              <w:i/>
            </w:rPr>
            <w:tab/>
          </w:r>
          <w:r w:rsidR="00256170">
            <w:rPr>
              <w:i/>
            </w:rPr>
            <w:tab/>
          </w:r>
          <w:r w:rsidR="00256170" w:rsidRPr="00795054">
            <w:rPr>
              <w:b/>
              <w:color w:val="E36C0A" w:themeColor="accent6" w:themeShade="BF"/>
            </w:rPr>
            <w:t>Kde:</w:t>
          </w:r>
          <w:r w:rsidR="00256170">
            <w:rPr>
              <w:b/>
            </w:rPr>
            <w:t xml:space="preserve"> </w:t>
          </w:r>
          <w:r w:rsidR="00256170" w:rsidRPr="00CF7A22">
            <w:rPr>
              <w:rFonts w:cs="Tahoma"/>
              <w:b/>
            </w:rPr>
            <w:t>Pedagogic</w:t>
          </w:r>
          <w:r w:rsidR="00256170">
            <w:rPr>
              <w:rFonts w:cs="Tahoma"/>
              <w:b/>
            </w:rPr>
            <w:t xml:space="preserve">ká fakulta Univerzity Palackého, </w:t>
          </w:r>
          <w:r w:rsidR="00256170">
            <w:rPr>
              <w:rFonts w:cs="Tahoma"/>
              <w:b/>
            </w:rPr>
            <w:tab/>
          </w:r>
          <w:r w:rsidR="00256170">
            <w:rPr>
              <w:rFonts w:cs="Tahoma"/>
              <w:b/>
            </w:rPr>
            <w:tab/>
          </w:r>
          <w:r w:rsidR="00256170">
            <w:rPr>
              <w:rFonts w:cs="Tahoma"/>
              <w:b/>
            </w:rPr>
            <w:tab/>
          </w:r>
          <w:r w:rsidR="00256170">
            <w:rPr>
              <w:rFonts w:cs="Tahoma"/>
              <w:b/>
            </w:rPr>
            <w:tab/>
          </w:r>
          <w:r w:rsidR="00256170">
            <w:rPr>
              <w:rFonts w:cs="Tahoma"/>
              <w:b/>
            </w:rPr>
            <w:tab/>
          </w:r>
          <w:r w:rsidR="00256170">
            <w:rPr>
              <w:rFonts w:cs="Tahoma"/>
              <w:b/>
            </w:rPr>
            <w:tab/>
          </w:r>
          <w:r w:rsidR="00256170">
            <w:rPr>
              <w:rFonts w:cs="Tahoma"/>
              <w:b/>
            </w:rPr>
            <w:tab/>
          </w:r>
          <w:r w:rsidR="00256170">
            <w:rPr>
              <w:rFonts w:cs="Tahoma"/>
              <w:b/>
            </w:rPr>
            <w:tab/>
          </w:r>
          <w:r w:rsidR="00256170">
            <w:rPr>
              <w:rFonts w:cs="Tahoma"/>
              <w:b/>
            </w:rPr>
            <w:tab/>
          </w:r>
          <w:r w:rsidR="00256170" w:rsidRPr="00CF7A22">
            <w:rPr>
              <w:rFonts w:cs="Tahoma"/>
              <w:b/>
            </w:rPr>
            <w:t xml:space="preserve">Žižkovo nám. 5, </w:t>
          </w:r>
          <w:r w:rsidR="00256170" w:rsidRPr="00CF7A22">
            <w:rPr>
              <w:b/>
            </w:rPr>
            <w:t>Olomouc</w:t>
          </w:r>
        </w:p>
        <w:p w:rsidR="00256170" w:rsidRDefault="00064AC5" w:rsidP="00256170">
          <w:pPr>
            <w:pStyle w:val="Bezmezer"/>
            <w:ind w:left="-142"/>
            <w:rPr>
              <w:rFonts w:eastAsia="Times New Roman" w:cs="Arial"/>
              <w:sz w:val="20"/>
              <w:szCs w:val="24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74624" behindDoc="0" locked="0" layoutInCell="1" allowOverlap="1" wp14:anchorId="30583DE5" wp14:editId="444B3469">
                <wp:simplePos x="0" y="0"/>
                <wp:positionH relativeFrom="column">
                  <wp:posOffset>497840</wp:posOffset>
                </wp:positionH>
                <wp:positionV relativeFrom="paragraph">
                  <wp:posOffset>159725</wp:posOffset>
                </wp:positionV>
                <wp:extent cx="1428750" cy="427990"/>
                <wp:effectExtent l="0" t="0" r="0" b="0"/>
                <wp:wrapNone/>
                <wp:docPr id="8" name="Obrázek 8" descr="logo KU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U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266F" w:rsidRPr="00404EC4">
            <w:rPr>
              <w:i/>
              <w:sz w:val="20"/>
            </w:rPr>
            <w:t>Na realizaci akce finančně přispěl Olomoucký kraj</w:t>
          </w:r>
          <w:r w:rsidR="00E1266F" w:rsidRPr="00404EC4">
            <w:rPr>
              <w:rFonts w:eastAsia="Times New Roman" w:cs="Arial"/>
              <w:b/>
              <w:i/>
              <w:noProof/>
              <w:sz w:val="20"/>
            </w:rPr>
            <w:t xml:space="preserve"> </w:t>
          </w:r>
          <w:r w:rsidR="00256170">
            <w:rPr>
              <w:rFonts w:eastAsia="Times New Roman" w:cs="Arial"/>
              <w:b/>
              <w:i/>
              <w:noProof/>
              <w:sz w:val="20"/>
            </w:rPr>
            <w:tab/>
          </w:r>
          <w:r w:rsidR="00256170">
            <w:rPr>
              <w:rFonts w:eastAsia="Times New Roman" w:cs="Arial"/>
              <w:b/>
              <w:i/>
              <w:noProof/>
              <w:sz w:val="20"/>
            </w:rPr>
            <w:tab/>
          </w:r>
          <w:r w:rsidR="00256170">
            <w:rPr>
              <w:rFonts w:eastAsia="Times New Roman" w:cs="Arial"/>
              <w:b/>
              <w:i/>
              <w:noProof/>
              <w:sz w:val="20"/>
            </w:rPr>
            <w:tab/>
          </w:r>
          <w:r w:rsidR="003F20A8">
            <w:rPr>
              <w:rFonts w:eastAsia="Times New Roman" w:cs="Arial"/>
              <w:b/>
              <w:i/>
              <w:noProof/>
              <w:sz w:val="20"/>
            </w:rPr>
            <w:t xml:space="preserve">      </w:t>
          </w:r>
          <w:r w:rsidR="00256170" w:rsidRPr="007C177A">
            <w:rPr>
              <w:color w:val="E36C0A" w:themeColor="accent6" w:themeShade="BF"/>
              <w:sz w:val="18"/>
              <w:szCs w:val="18"/>
            </w:rPr>
            <w:t>Přihlášky:</w:t>
          </w:r>
          <w:r w:rsidR="00256170" w:rsidRPr="007C177A">
            <w:rPr>
              <w:sz w:val="18"/>
              <w:szCs w:val="18"/>
            </w:rPr>
            <w:t xml:space="preserve"> www.apsscr.cz, </w:t>
          </w:r>
        </w:p>
      </w:sdtContent>
    </w:sdt>
    <w:p w:rsidR="00346264" w:rsidRPr="00256170" w:rsidRDefault="00256170" w:rsidP="00256170">
      <w:pPr>
        <w:pStyle w:val="Bezmezer"/>
        <w:ind w:left="-142"/>
        <w:rPr>
          <w:rFonts w:eastAsia="Times New Roman" w:cs="Arial"/>
          <w:sz w:val="20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264" w:rsidRPr="007C177A">
        <w:rPr>
          <w:sz w:val="18"/>
          <w:szCs w:val="18"/>
        </w:rPr>
        <w:t>menu „Konference &amp; Kongresy &amp; Semináře“</w:t>
      </w:r>
    </w:p>
    <w:p w:rsidR="00346264" w:rsidRPr="007C177A" w:rsidRDefault="00346264" w:rsidP="00346264">
      <w:pPr>
        <w:pStyle w:val="Bezmezer"/>
        <w:ind w:left="4962"/>
        <w:rPr>
          <w:sz w:val="18"/>
          <w:szCs w:val="18"/>
        </w:rPr>
      </w:pPr>
      <w:r w:rsidRPr="007C177A">
        <w:rPr>
          <w:color w:val="E36C0A" w:themeColor="accent6" w:themeShade="BF"/>
          <w:sz w:val="18"/>
          <w:szCs w:val="18"/>
        </w:rPr>
        <w:t>Doprava:</w:t>
      </w:r>
      <w:r w:rsidRPr="007C177A">
        <w:rPr>
          <w:sz w:val="18"/>
          <w:szCs w:val="18"/>
        </w:rPr>
        <w:t xml:space="preserve"> tram – zastávka „</w:t>
      </w:r>
      <w:r w:rsidRPr="007C177A">
        <w:rPr>
          <w:rFonts w:cs="Tahoma"/>
          <w:sz w:val="18"/>
          <w:szCs w:val="18"/>
        </w:rPr>
        <w:t>Žižkovo nám.</w:t>
      </w:r>
      <w:r w:rsidRPr="007C177A">
        <w:rPr>
          <w:sz w:val="18"/>
          <w:szCs w:val="18"/>
        </w:rPr>
        <w:t>“</w:t>
      </w:r>
    </w:p>
    <w:p w:rsidR="00346264" w:rsidRPr="007C177A" w:rsidRDefault="00346264" w:rsidP="00322CA1">
      <w:pPr>
        <w:pStyle w:val="Bezmezer"/>
        <w:ind w:left="4962"/>
        <w:jc w:val="center"/>
        <w:rPr>
          <w:rFonts w:cs="Times New Roman"/>
          <w:sz w:val="18"/>
          <w:szCs w:val="18"/>
        </w:rPr>
      </w:pPr>
      <w:r w:rsidRPr="007C177A">
        <w:rPr>
          <w:bCs/>
          <w:color w:val="E36C0A" w:themeColor="accent6" w:themeShade="BF"/>
          <w:sz w:val="18"/>
          <w:szCs w:val="18"/>
        </w:rPr>
        <w:t>Moderátorka:</w:t>
      </w:r>
      <w:r w:rsidRPr="007C177A">
        <w:rPr>
          <w:bCs/>
          <w:sz w:val="18"/>
          <w:szCs w:val="18"/>
        </w:rPr>
        <w:t xml:space="preserve"> </w:t>
      </w:r>
      <w:r w:rsidRPr="007C177A">
        <w:rPr>
          <w:rFonts w:cs="Times New Roman"/>
          <w:sz w:val="18"/>
          <w:szCs w:val="18"/>
        </w:rPr>
        <w:t>Mgr. Ingrid Hanzlíková</w:t>
      </w:r>
    </w:p>
    <w:p w:rsidR="00346264" w:rsidRPr="00322CA1" w:rsidRDefault="00454E45" w:rsidP="00322CA1">
      <w:pPr>
        <w:pStyle w:val="Bezmezer"/>
        <w:ind w:left="4962"/>
        <w:jc w:val="center"/>
        <w:rPr>
          <w:i/>
          <w:sz w:val="18"/>
          <w:szCs w:val="18"/>
        </w:rPr>
      </w:pPr>
      <w:r w:rsidRPr="007C177A">
        <w:rPr>
          <w:rFonts w:eastAsia="Times New Roman" w:cs="Arial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63D5FE1" wp14:editId="0B941C86">
            <wp:simplePos x="0" y="0"/>
            <wp:positionH relativeFrom="column">
              <wp:posOffset>397040</wp:posOffset>
            </wp:positionH>
            <wp:positionV relativeFrom="paragraph">
              <wp:posOffset>80645</wp:posOffset>
            </wp:positionV>
            <wp:extent cx="759460" cy="759460"/>
            <wp:effectExtent l="0" t="0" r="0" b="0"/>
            <wp:wrapNone/>
            <wp:docPr id="7" name="Obrázek 7" descr="apss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ssc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264" w:rsidRPr="00322CA1">
        <w:rPr>
          <w:i/>
          <w:sz w:val="18"/>
          <w:szCs w:val="18"/>
        </w:rPr>
        <w:t>Ú</w:t>
      </w:r>
      <w:r w:rsidR="00346264" w:rsidRPr="00322CA1">
        <w:rPr>
          <w:bCs/>
          <w:i/>
          <w:sz w:val="18"/>
          <w:szCs w:val="18"/>
        </w:rPr>
        <w:t>častníci obdrží osvědčení</w:t>
      </w:r>
      <w:r w:rsidR="00346264" w:rsidRPr="00322CA1">
        <w:rPr>
          <w:i/>
          <w:sz w:val="18"/>
          <w:szCs w:val="18"/>
        </w:rPr>
        <w:t xml:space="preserve"> </w:t>
      </w:r>
      <w:r w:rsidR="00346264" w:rsidRPr="00322CA1">
        <w:rPr>
          <w:bCs/>
          <w:i/>
          <w:sz w:val="18"/>
          <w:szCs w:val="18"/>
        </w:rPr>
        <w:t>o celoživotním vzdělávání</w:t>
      </w:r>
    </w:p>
    <w:p w:rsidR="00346264" w:rsidRPr="00322CA1" w:rsidRDefault="00454E45" w:rsidP="00322CA1">
      <w:pPr>
        <w:pStyle w:val="Bezmezer"/>
        <w:ind w:left="4962"/>
        <w:jc w:val="center"/>
        <w:rPr>
          <w:bCs/>
          <w:i/>
          <w:sz w:val="18"/>
          <w:szCs w:val="18"/>
        </w:rPr>
      </w:pPr>
      <w:r w:rsidRPr="00CF7A22">
        <w:rPr>
          <w:rFonts w:eastAsia="Times New Roman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2399D4A4" wp14:editId="5F7F661A">
            <wp:simplePos x="0" y="0"/>
            <wp:positionH relativeFrom="column">
              <wp:posOffset>1425630</wp:posOffset>
            </wp:positionH>
            <wp:positionV relativeFrom="paragraph">
              <wp:posOffset>92291</wp:posOffset>
            </wp:positionV>
            <wp:extent cx="647700" cy="460375"/>
            <wp:effectExtent l="0" t="0" r="0" b="0"/>
            <wp:wrapNone/>
            <wp:docPr id="9" name="Obrázek 9" descr="hart_APSS_partne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t_APSS_partner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037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264" w:rsidRPr="00322CA1">
        <w:rPr>
          <w:bCs/>
          <w:i/>
          <w:sz w:val="18"/>
          <w:szCs w:val="18"/>
        </w:rPr>
        <w:t>v rozsahu 5 hodin dle zákona 108/2006 Sb.,</w:t>
      </w:r>
    </w:p>
    <w:p w:rsidR="00346264" w:rsidRPr="00914294" w:rsidRDefault="00346264" w:rsidP="00322CA1">
      <w:pPr>
        <w:pStyle w:val="Bezmezer"/>
        <w:ind w:left="4962"/>
        <w:jc w:val="center"/>
        <w:rPr>
          <w:bCs/>
          <w:i/>
          <w:sz w:val="18"/>
          <w:szCs w:val="18"/>
        </w:rPr>
      </w:pPr>
      <w:r w:rsidRPr="00914294">
        <w:rPr>
          <w:bCs/>
          <w:i/>
          <w:sz w:val="18"/>
          <w:szCs w:val="18"/>
        </w:rPr>
        <w:t>o sociálních službách.</w:t>
      </w:r>
    </w:p>
    <w:p w:rsidR="00E115D2" w:rsidRPr="00D4501C" w:rsidRDefault="0072059B" w:rsidP="00E115D2">
      <w:pPr>
        <w:pStyle w:val="Bezmezer"/>
        <w:jc w:val="center"/>
        <w:rPr>
          <w:rFonts w:cs="Arial"/>
          <w:b/>
          <w:color w:val="E36C0A" w:themeColor="accent6" w:themeShade="BF"/>
          <w:sz w:val="28"/>
          <w:szCs w:val="24"/>
        </w:rPr>
      </w:pPr>
      <w:r>
        <w:rPr>
          <w:rFonts w:ascii="Arial Black" w:hAnsi="Arial Black"/>
          <w:noProof/>
          <w:sz w:val="36"/>
          <w:szCs w:val="24"/>
        </w:rPr>
        <w:lastRenderedPageBreak/>
        <w:pict>
          <v:group id="_x0000_s1035" style="position:absolute;left:0;text-align:left;margin-left:107.75pt;margin-top:36.6pt;width:301.7pt;height:725.05pt;z-index:-251637760;mso-position-horizontal-relative:margin;mso-position-vertical-relative:page;mso-width-relative:margin;mso-height-relative:margin" coordorigin="1172" coordsize="38334,92055">
            <v:shape id="AutoShape 19" o:spid="_x0000_s1036" type="#_x0000_t32" style="position:absolute;left:2857;width:27324;height:63754;flip:x;visibility:visible;mso-wrap-style:square" o:connectortype="straight" strokecolor="#a7bfde"/>
            <v:oval id="Oval 15" o:spid="_x0000_s1037" style="position:absolute;left:1172;top:53721;width:38334;height:38334;visibility:visible;mso-wrap-style:square;v-text-anchor:middle" fillcolor="#8db3e2 [1311]" stroked="f" strokeweight="2pt">
              <v:fill color2="#8db3e2 [1311]" rotate="t" focusposition=".5,.5" focussize="" colors="0 #b0cffb;.5 #cee0fc;1 #e6effd" focus="100%" type="gradientRadial"/>
            </v:oval>
            <w10:wrap anchorx="margin" anchory="page"/>
          </v:group>
        </w:pict>
      </w:r>
      <w:r w:rsidR="001409AC">
        <w:rPr>
          <w:rFonts w:cs="Arial"/>
          <w:b/>
          <w:color w:val="E36C0A" w:themeColor="accent6" w:themeShade="BF"/>
          <w:sz w:val="28"/>
          <w:szCs w:val="24"/>
        </w:rPr>
        <w:t>Prezent</w:t>
      </w:r>
      <w:r w:rsidR="00E115D2" w:rsidRPr="00D4501C">
        <w:rPr>
          <w:rFonts w:cs="Arial"/>
          <w:b/>
          <w:color w:val="E36C0A" w:themeColor="accent6" w:themeShade="BF"/>
          <w:sz w:val="28"/>
          <w:szCs w:val="24"/>
        </w:rPr>
        <w:t>ující soubory:</w:t>
      </w:r>
    </w:p>
    <w:p w:rsidR="00E115D2" w:rsidRDefault="00E115D2" w:rsidP="00395AA8">
      <w:pPr>
        <w:pStyle w:val="Bezmezer"/>
        <w:jc w:val="both"/>
        <w:rPr>
          <w:rFonts w:cs="Arial"/>
          <w:b/>
          <w:szCs w:val="24"/>
        </w:rPr>
      </w:pPr>
    </w:p>
    <w:p w:rsidR="00395AA8" w:rsidRPr="003B327F" w:rsidRDefault="00395AA8" w:rsidP="00395AA8">
      <w:pPr>
        <w:pStyle w:val="Bezmezer"/>
        <w:jc w:val="both"/>
        <w:rPr>
          <w:i/>
          <w:szCs w:val="24"/>
        </w:rPr>
      </w:pPr>
      <w:r w:rsidRPr="003B327F">
        <w:rPr>
          <w:rFonts w:cs="Arial"/>
          <w:b/>
          <w:szCs w:val="24"/>
        </w:rPr>
        <w:t xml:space="preserve">Divadlo bez domova, Bratislava, Slovensko </w:t>
      </w:r>
      <w:r w:rsidRPr="003B327F">
        <w:rPr>
          <w:rFonts w:cs="Arial"/>
          <w:szCs w:val="24"/>
        </w:rPr>
        <w:t>–</w:t>
      </w:r>
      <w:r w:rsidRPr="003B327F">
        <w:rPr>
          <w:rFonts w:cs="Arial"/>
          <w:b/>
          <w:szCs w:val="24"/>
        </w:rPr>
        <w:t xml:space="preserve"> </w:t>
      </w:r>
      <w:r w:rsidRPr="003B327F">
        <w:rPr>
          <w:rFonts w:cs="Times New Roman"/>
          <w:szCs w:val="24"/>
        </w:rPr>
        <w:t xml:space="preserve">pracuje s marginalizovanými skupinami obyvatelstva netradiční uměleckou formou, jako </w:t>
      </w:r>
      <w:r w:rsidR="00544ACB">
        <w:rPr>
          <w:rFonts w:cs="Times New Roman"/>
          <w:szCs w:val="24"/>
        </w:rPr>
        <w:t xml:space="preserve">je divadlo, performance, tanec </w:t>
      </w:r>
      <w:r w:rsidRPr="003B327F">
        <w:rPr>
          <w:rFonts w:cs="Times New Roman"/>
          <w:szCs w:val="24"/>
        </w:rPr>
        <w:t>nebo zpěv. Momentálně tvoří hlavně s lidmi bez domova, tělesně postiženou  mládeží a mládeží ze sociálně znevýhodněných rodin, lidmi s psychiatrickou diagnózou, po výkonu trestu, ale i se studenty a dobrovolníky. Divadlo dává pro</w:t>
      </w:r>
      <w:r w:rsidRPr="003B327F">
        <w:rPr>
          <w:szCs w:val="24"/>
        </w:rPr>
        <w:t>stor pro</w:t>
      </w:r>
      <w:r w:rsidRPr="003B327F">
        <w:rPr>
          <w:rFonts w:cs="Times New Roman"/>
          <w:szCs w:val="24"/>
        </w:rPr>
        <w:t xml:space="preserve"> zviditelnění různých sociálních témat; spojuje tak umělecké se sociálním, aby pomohlo narušit stereotypy ve společnosti</w:t>
      </w:r>
      <w:r w:rsidRPr="003B327F">
        <w:rPr>
          <w:szCs w:val="24"/>
        </w:rPr>
        <w:t>.</w:t>
      </w:r>
    </w:p>
    <w:p w:rsidR="00395AA8" w:rsidRPr="003B327F" w:rsidRDefault="00395AA8" w:rsidP="00395AA8">
      <w:pPr>
        <w:pStyle w:val="Bezmezer"/>
        <w:jc w:val="both"/>
        <w:rPr>
          <w:rFonts w:cs="Arial"/>
          <w:b/>
          <w:i/>
          <w:szCs w:val="24"/>
        </w:rPr>
      </w:pPr>
    </w:p>
    <w:p w:rsidR="00395AA8" w:rsidRPr="00C27692" w:rsidRDefault="002205C9" w:rsidP="00395AA8">
      <w:pPr>
        <w:pStyle w:val="Bezmezer"/>
        <w:jc w:val="both"/>
        <w:rPr>
          <w:i/>
          <w:color w:val="FF0000"/>
          <w:szCs w:val="24"/>
        </w:rPr>
      </w:pPr>
      <w:r>
        <w:rPr>
          <w:rFonts w:cs="Arial"/>
          <w:b/>
          <w:szCs w:val="24"/>
        </w:rPr>
        <w:t>DI</w:t>
      </w:r>
      <w:r w:rsidRPr="003B327F">
        <w:rPr>
          <w:rFonts w:cs="Arial"/>
          <w:b/>
          <w:szCs w:val="24"/>
        </w:rPr>
        <w:t xml:space="preserve">VADLO </w:t>
      </w:r>
      <w:r w:rsidR="00395AA8" w:rsidRPr="003B327F">
        <w:rPr>
          <w:rFonts w:cs="Arial"/>
          <w:b/>
          <w:szCs w:val="24"/>
        </w:rPr>
        <w:t xml:space="preserve">UJETO Praha </w:t>
      </w:r>
      <w:r w:rsidR="00395AA8" w:rsidRPr="003B327F">
        <w:rPr>
          <w:rFonts w:cs="Arial"/>
          <w:i/>
          <w:szCs w:val="24"/>
        </w:rPr>
        <w:t xml:space="preserve">– </w:t>
      </w:r>
      <w:r w:rsidR="00395AA8" w:rsidRPr="003B327F">
        <w:rPr>
          <w:rFonts w:eastAsia="Times New Roman"/>
        </w:rPr>
        <w:t xml:space="preserve">je divadelním souborem, jehož součást tvoří herci a herečky s mentálním hendikepem. Svoji činnost zahájilo </w:t>
      </w:r>
      <w:r w:rsidR="00395AA8">
        <w:rPr>
          <w:rFonts w:eastAsia="Times New Roman"/>
        </w:rPr>
        <w:t>v roce 2009, tehdy ještě pod názvem divadlo Inventura. V současné době sídlí v pražském divadle Kampa, kde pravidelně účinkuje a zkouší nové inscenace. Za dobu své existence odehrál soubor několik desítek představení a zúčastnil se řady divadelních festivalů, včetně zahraničních a mezinárodních. Soubor není zaštítěn, ani finančně podporován žádnou organizací. Z toho důvodu byl v roc</w:t>
      </w:r>
      <w:r w:rsidR="00137ADC">
        <w:rPr>
          <w:rFonts w:eastAsia="Times New Roman"/>
        </w:rPr>
        <w:t>e 2015 založen spolek Teatrálie, který se</w:t>
      </w:r>
      <w:r w:rsidR="00395AA8">
        <w:rPr>
          <w:rFonts w:eastAsia="Times New Roman"/>
        </w:rPr>
        <w:t xml:space="preserve"> ve spolupráci se souborem divadla věnuje rovněž vzdělávání a výzkumu v oboru divadelní tvorby ve specifických skupinách.</w:t>
      </w:r>
    </w:p>
    <w:p w:rsidR="00395AA8" w:rsidRPr="00C27692" w:rsidRDefault="00395AA8" w:rsidP="00395AA8">
      <w:pPr>
        <w:pStyle w:val="paragraphstyle2"/>
        <w:spacing w:line="352" w:lineRule="atLeast"/>
        <w:jc w:val="both"/>
        <w:rPr>
          <w:rFonts w:asciiTheme="minorHAnsi" w:hAnsiTheme="minorHAnsi"/>
          <w:b/>
          <w:color w:val="FF0000"/>
          <w:sz w:val="22"/>
          <w:szCs w:val="24"/>
        </w:rPr>
      </w:pPr>
    </w:p>
    <w:p w:rsidR="00395AA8" w:rsidRPr="00C27692" w:rsidRDefault="00395AA8" w:rsidP="00395AA8">
      <w:pPr>
        <w:pStyle w:val="Bezmezer"/>
        <w:rPr>
          <w:szCs w:val="24"/>
        </w:rPr>
      </w:pPr>
      <w:r w:rsidRPr="00C27692">
        <w:rPr>
          <w:b/>
          <w:szCs w:val="24"/>
        </w:rPr>
        <w:t xml:space="preserve">Balder Theater, </w:t>
      </w:r>
      <w:r w:rsidRPr="00C27692">
        <w:rPr>
          <w:rFonts w:cs="Helvetica"/>
          <w:b/>
          <w:szCs w:val="24"/>
        </w:rPr>
        <w:t>Vlaardingen</w:t>
      </w:r>
      <w:r w:rsidRPr="00C27692">
        <w:rPr>
          <w:rFonts w:cs="Arial"/>
          <w:b/>
          <w:szCs w:val="24"/>
        </w:rPr>
        <w:t xml:space="preserve">, Nizozemsko </w:t>
      </w:r>
      <w:r w:rsidRPr="00C27692">
        <w:rPr>
          <w:szCs w:val="24"/>
        </w:rPr>
        <w:t>– je divadlo herců s mentálním postižením. Všichni společně</w:t>
      </w:r>
      <w:r w:rsidRPr="00C27692">
        <w:rPr>
          <w:rStyle w:val="notranslate"/>
          <w:rFonts w:eastAsiaTheme="majorEastAsia"/>
          <w:szCs w:val="24"/>
        </w:rPr>
        <w:t xml:space="preserve"> se zabývají vymýšlením příběhů a her, improvizací, tancem, pohybem aj.</w:t>
      </w:r>
    </w:p>
    <w:p w:rsidR="00395AA8" w:rsidRPr="00C27692" w:rsidRDefault="00395AA8" w:rsidP="00395AA8">
      <w:pPr>
        <w:pStyle w:val="Bezmezer"/>
        <w:rPr>
          <w:szCs w:val="24"/>
        </w:rPr>
      </w:pPr>
      <w:r w:rsidRPr="00C27692">
        <w:rPr>
          <w:szCs w:val="24"/>
          <w:shd w:val="clear" w:color="auto" w:fill="FFFFFF"/>
        </w:rPr>
        <w:t>Hrají v divadlech i ve školách po celém Nizozemsku.</w:t>
      </w:r>
    </w:p>
    <w:p w:rsidR="00395AA8" w:rsidRPr="00C27692" w:rsidRDefault="00395AA8" w:rsidP="00395AA8">
      <w:pPr>
        <w:pStyle w:val="Bezmezer"/>
        <w:rPr>
          <w:i/>
          <w:color w:val="FF0000"/>
          <w:szCs w:val="24"/>
        </w:rPr>
      </w:pPr>
    </w:p>
    <w:p w:rsidR="00395AA8" w:rsidRPr="00C27692" w:rsidRDefault="00395AA8" w:rsidP="00395AA8">
      <w:pPr>
        <w:pStyle w:val="Bezmezer"/>
        <w:jc w:val="both"/>
        <w:rPr>
          <w:b/>
          <w:szCs w:val="24"/>
        </w:rPr>
      </w:pPr>
      <w:r w:rsidRPr="00C27692">
        <w:rPr>
          <w:b/>
          <w:szCs w:val="24"/>
        </w:rPr>
        <w:t>Tandemové divadlo</w:t>
      </w:r>
      <w:r w:rsidR="00D4501C">
        <w:rPr>
          <w:b/>
          <w:szCs w:val="24"/>
        </w:rPr>
        <w:t xml:space="preserve"> Brno</w:t>
      </w:r>
      <w:r w:rsidRPr="00C27692">
        <w:rPr>
          <w:szCs w:val="24"/>
        </w:rPr>
        <w:t xml:space="preserve"> – nabízí</w:t>
      </w:r>
      <w:r w:rsidRPr="00C27692">
        <w:rPr>
          <w:b/>
          <w:szCs w:val="24"/>
        </w:rPr>
        <w:t xml:space="preserve"> </w:t>
      </w:r>
      <w:r w:rsidRPr="00C27692">
        <w:rPr>
          <w:szCs w:val="24"/>
        </w:rPr>
        <w:t>prvky a nástroje dramatického umění jako prostředek komunikace v rodině dítěte se sluchovým postižením (</w:t>
      </w:r>
      <w:r w:rsidRPr="00C27692">
        <w:rPr>
          <w:rFonts w:cs="Arial"/>
          <w:szCs w:val="24"/>
        </w:rPr>
        <w:t>nástroje tandemové komunikace a tandemové spolupráce</w:t>
      </w:r>
      <w:r w:rsidRPr="00C27692">
        <w:rPr>
          <w:b/>
          <w:szCs w:val="24"/>
        </w:rPr>
        <w:t xml:space="preserve">, </w:t>
      </w:r>
      <w:r w:rsidRPr="00C27692">
        <w:rPr>
          <w:rFonts w:cs="Arial"/>
          <w:szCs w:val="24"/>
        </w:rPr>
        <w:t>prezentace procesu tvůrčí spolupráce s neslyšící kolegyní při přípravě a provádění edukativních tandemových lekcí).</w:t>
      </w:r>
    </w:p>
    <w:p w:rsidR="00395AA8" w:rsidRPr="00CD28C4" w:rsidRDefault="00395AA8" w:rsidP="00395AA8">
      <w:pPr>
        <w:pStyle w:val="paragraphstyle2"/>
        <w:spacing w:line="352" w:lineRule="atLeast"/>
        <w:rPr>
          <w:rFonts w:ascii="Arial" w:hAnsi="Arial" w:cs="Arial"/>
          <w:color w:val="auto"/>
          <w:sz w:val="22"/>
          <w:szCs w:val="24"/>
        </w:rPr>
      </w:pPr>
    </w:p>
    <w:p w:rsidR="00395AA8" w:rsidRPr="001B7EBF" w:rsidRDefault="00EB7C0F" w:rsidP="007318CA">
      <w:pPr>
        <w:pStyle w:val="Bezmezer"/>
        <w:jc w:val="both"/>
        <w:rPr>
          <w:szCs w:val="24"/>
        </w:rPr>
      </w:pPr>
      <w:r>
        <w:rPr>
          <w:rStyle w:val="Siln"/>
          <w:szCs w:val="24"/>
        </w:rPr>
        <w:t xml:space="preserve">Divadlo z </w:t>
      </w:r>
      <w:r w:rsidR="00395AA8" w:rsidRPr="00CD28C4">
        <w:rPr>
          <w:rStyle w:val="Siln"/>
          <w:szCs w:val="24"/>
        </w:rPr>
        <w:t xml:space="preserve">Pasáže, </w:t>
      </w:r>
      <w:r w:rsidR="00395AA8" w:rsidRPr="00CD28C4">
        <w:rPr>
          <w:b/>
          <w:szCs w:val="24"/>
        </w:rPr>
        <w:t>Banská Bystrica, Slovensko</w:t>
      </w:r>
      <w:r w:rsidR="00395AA8" w:rsidRPr="00CD28C4">
        <w:rPr>
          <w:szCs w:val="24"/>
        </w:rPr>
        <w:t xml:space="preserve"> </w:t>
      </w:r>
      <w:r w:rsidR="00395AA8" w:rsidRPr="001B7EBF">
        <w:rPr>
          <w:szCs w:val="24"/>
        </w:rPr>
        <w:t>– profesioná</w:t>
      </w:r>
      <w:r w:rsidR="00722F54">
        <w:rPr>
          <w:szCs w:val="24"/>
        </w:rPr>
        <w:t xml:space="preserve">lní komunitní divadlo, v B. </w:t>
      </w:r>
      <w:r w:rsidR="00395AA8" w:rsidRPr="001B7EBF">
        <w:rPr>
          <w:szCs w:val="24"/>
        </w:rPr>
        <w:t xml:space="preserve">Bystrici působí od roku 1995, pracuje s lidmi s mentálním postižením. Ve své činnosti propojuje kulturní, uměleckou i sociální oblast – divadelní představení přinášejí kromě umělecké výpovědi také silné lidské poselství. </w:t>
      </w:r>
      <w:r w:rsidR="00395AA8" w:rsidRPr="001B7EBF">
        <w:rPr>
          <w:rStyle w:val="Siln"/>
          <w:b w:val="0"/>
          <w:szCs w:val="24"/>
        </w:rPr>
        <w:t>Divadlo</w:t>
      </w:r>
      <w:r w:rsidR="00395AA8" w:rsidRPr="001B7EBF">
        <w:rPr>
          <w:rStyle w:val="Siln"/>
          <w:szCs w:val="24"/>
        </w:rPr>
        <w:t xml:space="preserve"> </w:t>
      </w:r>
      <w:r w:rsidR="00395AA8" w:rsidRPr="001B7EBF">
        <w:rPr>
          <w:szCs w:val="24"/>
        </w:rPr>
        <w:t>zastřešuje příslušníky různých marginalizovaných skupin – herce s mentálním postižením, utečence, členy romské komunity, lidi s tělesným a smyslovým postižením.</w:t>
      </w:r>
    </w:p>
    <w:p w:rsidR="00395AA8" w:rsidRPr="00CD28C4" w:rsidRDefault="00395AA8" w:rsidP="00395AA8">
      <w:pPr>
        <w:pStyle w:val="Bezmezer"/>
        <w:rPr>
          <w:i/>
          <w:szCs w:val="24"/>
          <w:lang w:val="en"/>
        </w:rPr>
      </w:pPr>
    </w:p>
    <w:p w:rsidR="001B7EBF" w:rsidRDefault="001B7EBF" w:rsidP="00395AA8">
      <w:pPr>
        <w:pStyle w:val="Bezmezer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______________________________________________________________________________________</w:t>
      </w:r>
    </w:p>
    <w:p w:rsidR="001B7EBF" w:rsidRDefault="001B7EBF" w:rsidP="00395AA8">
      <w:pPr>
        <w:pStyle w:val="Bezmezer"/>
        <w:jc w:val="both"/>
        <w:rPr>
          <w:rFonts w:cs="Arial"/>
          <w:b/>
          <w:szCs w:val="24"/>
        </w:rPr>
      </w:pPr>
    </w:p>
    <w:p w:rsidR="00637431" w:rsidRDefault="00637431" w:rsidP="00637431">
      <w:pPr>
        <w:pStyle w:val="Bezmezer"/>
        <w:jc w:val="center"/>
        <w:rPr>
          <w:rFonts w:cs="Arial"/>
          <w:b/>
          <w:szCs w:val="24"/>
        </w:rPr>
      </w:pPr>
    </w:p>
    <w:p w:rsidR="00637431" w:rsidRPr="00637431" w:rsidRDefault="00637431" w:rsidP="00637431">
      <w:pPr>
        <w:pStyle w:val="Bezmezer"/>
        <w:jc w:val="center"/>
        <w:rPr>
          <w:rFonts w:cs="Arial"/>
          <w:b/>
          <w:color w:val="E36C0A" w:themeColor="accent6" w:themeShade="BF"/>
          <w:sz w:val="24"/>
          <w:szCs w:val="24"/>
        </w:rPr>
      </w:pPr>
      <w:r w:rsidRPr="00637431">
        <w:rPr>
          <w:rFonts w:cs="Arial"/>
          <w:b/>
          <w:color w:val="E36C0A" w:themeColor="accent6" w:themeShade="BF"/>
          <w:sz w:val="24"/>
          <w:szCs w:val="24"/>
        </w:rPr>
        <w:t xml:space="preserve">Divadelní představení </w:t>
      </w:r>
    </w:p>
    <w:p w:rsidR="00637431" w:rsidRPr="00637431" w:rsidRDefault="00637431" w:rsidP="00637431">
      <w:pPr>
        <w:pStyle w:val="Bezmezer"/>
        <w:jc w:val="center"/>
        <w:rPr>
          <w:color w:val="E36C0A" w:themeColor="accent6" w:themeShade="BF"/>
          <w:sz w:val="24"/>
          <w:szCs w:val="24"/>
          <w:lang w:val="en"/>
        </w:rPr>
      </w:pPr>
      <w:r w:rsidRPr="00637431">
        <w:rPr>
          <w:rFonts w:cs="Arial"/>
          <w:b/>
          <w:color w:val="E36C0A" w:themeColor="accent6" w:themeShade="BF"/>
          <w:sz w:val="24"/>
          <w:szCs w:val="24"/>
        </w:rPr>
        <w:t>„</w:t>
      </w:r>
      <w:r w:rsidRPr="00637431">
        <w:rPr>
          <w:b/>
          <w:color w:val="E36C0A" w:themeColor="accent6" w:themeShade="BF"/>
          <w:sz w:val="24"/>
          <w:szCs w:val="24"/>
          <w:lang w:val="en"/>
        </w:rPr>
        <w:t>BÁBKA”</w:t>
      </w:r>
      <w:r w:rsidRPr="00637431">
        <w:rPr>
          <w:color w:val="E36C0A" w:themeColor="accent6" w:themeShade="BF"/>
          <w:sz w:val="24"/>
          <w:szCs w:val="24"/>
          <w:lang w:val="en"/>
        </w:rPr>
        <w:t xml:space="preserve"> </w:t>
      </w:r>
    </w:p>
    <w:p w:rsidR="00637431" w:rsidRDefault="00395AA8" w:rsidP="00637431">
      <w:pPr>
        <w:pStyle w:val="Bezmezer"/>
        <w:jc w:val="center"/>
        <w:rPr>
          <w:rFonts w:cs="Arial"/>
          <w:b/>
          <w:szCs w:val="24"/>
        </w:rPr>
      </w:pPr>
      <w:r w:rsidRPr="00C27692">
        <w:rPr>
          <w:rFonts w:cs="Arial"/>
          <w:b/>
          <w:szCs w:val="24"/>
        </w:rPr>
        <w:t>Divadlo bez domova, Bratislava, Slovensko</w:t>
      </w:r>
    </w:p>
    <w:p w:rsidR="00B821E8" w:rsidRPr="00637431" w:rsidRDefault="00B821E8" w:rsidP="00B821E8">
      <w:pPr>
        <w:pStyle w:val="Bezmezer"/>
        <w:jc w:val="center"/>
        <w:rPr>
          <w:i/>
          <w:szCs w:val="24"/>
        </w:rPr>
      </w:pPr>
      <w:r w:rsidRPr="00637431">
        <w:rPr>
          <w:i/>
          <w:szCs w:val="24"/>
        </w:rPr>
        <w:t>premiéra</w:t>
      </w:r>
      <w:r w:rsidRPr="00637431">
        <w:rPr>
          <w:i/>
          <w:szCs w:val="24"/>
          <w:lang w:val="en"/>
        </w:rPr>
        <w:t xml:space="preserve"> 23. 10. 2013</w:t>
      </w:r>
    </w:p>
    <w:p w:rsidR="00B972D4" w:rsidRDefault="00B972D4" w:rsidP="00637431">
      <w:pPr>
        <w:pStyle w:val="Bezmezer"/>
        <w:jc w:val="center"/>
        <w:rPr>
          <w:rFonts w:cs="Arial"/>
          <w:i/>
          <w:szCs w:val="24"/>
        </w:rPr>
      </w:pPr>
    </w:p>
    <w:p w:rsidR="00637431" w:rsidRDefault="00395AA8" w:rsidP="00637431">
      <w:pPr>
        <w:pStyle w:val="Bezmezer"/>
        <w:jc w:val="center"/>
        <w:rPr>
          <w:i/>
          <w:szCs w:val="24"/>
          <w:lang w:val="en"/>
        </w:rPr>
      </w:pPr>
      <w:r w:rsidRPr="00C27692">
        <w:rPr>
          <w:rFonts w:cs="Arial"/>
          <w:i/>
          <w:szCs w:val="24"/>
        </w:rPr>
        <w:t>„</w:t>
      </w:r>
      <w:r w:rsidRPr="00C27692">
        <w:rPr>
          <w:i/>
          <w:szCs w:val="24"/>
          <w:lang w:val="en"/>
        </w:rPr>
        <w:t xml:space="preserve">Na </w:t>
      </w:r>
      <w:r w:rsidRPr="00C27692">
        <w:rPr>
          <w:i/>
          <w:szCs w:val="24"/>
          <w:lang w:val="sk-SK"/>
        </w:rPr>
        <w:t>začiatku</w:t>
      </w:r>
      <w:r w:rsidRPr="00C27692">
        <w:rPr>
          <w:i/>
          <w:szCs w:val="24"/>
          <w:lang w:val="en"/>
        </w:rPr>
        <w:t xml:space="preserve"> bola</w:t>
      </w:r>
      <w:r w:rsidRPr="00C27692">
        <w:rPr>
          <w:i/>
          <w:szCs w:val="24"/>
          <w:lang w:val="sk-SK"/>
        </w:rPr>
        <w:t xml:space="preserve"> iba bábka</w:t>
      </w:r>
      <w:r w:rsidRPr="00C27692">
        <w:rPr>
          <w:i/>
          <w:szCs w:val="24"/>
          <w:lang w:val="en"/>
        </w:rPr>
        <w:t xml:space="preserve"> v</w:t>
      </w:r>
      <w:r w:rsidRPr="00C27692">
        <w:rPr>
          <w:i/>
          <w:szCs w:val="24"/>
          <w:lang w:val="sk-SK"/>
        </w:rPr>
        <w:t xml:space="preserve"> životnej veľkosti</w:t>
      </w:r>
      <w:r w:rsidRPr="00C27692">
        <w:rPr>
          <w:i/>
          <w:szCs w:val="24"/>
          <w:lang w:val="en"/>
        </w:rPr>
        <w:t xml:space="preserve">. </w:t>
      </w:r>
    </w:p>
    <w:p w:rsidR="00637431" w:rsidRDefault="00395AA8" w:rsidP="00637431">
      <w:pPr>
        <w:pStyle w:val="Bezmezer"/>
        <w:jc w:val="center"/>
        <w:rPr>
          <w:i/>
          <w:szCs w:val="24"/>
          <w:lang w:val="en"/>
        </w:rPr>
      </w:pPr>
      <w:r w:rsidRPr="00C27692">
        <w:rPr>
          <w:i/>
          <w:szCs w:val="24"/>
          <w:lang w:val="en"/>
        </w:rPr>
        <w:t xml:space="preserve">Bez výrazu tváre, bez charakteru. Neskôr sme bábke dali meno. </w:t>
      </w:r>
    </w:p>
    <w:p w:rsidR="00395AA8" w:rsidRDefault="00395AA8" w:rsidP="00637431">
      <w:pPr>
        <w:pStyle w:val="Bezmezer"/>
        <w:jc w:val="center"/>
        <w:rPr>
          <w:i/>
          <w:szCs w:val="24"/>
          <w:lang w:val="en"/>
        </w:rPr>
      </w:pPr>
      <w:r w:rsidRPr="00C27692">
        <w:rPr>
          <w:i/>
          <w:szCs w:val="24"/>
          <w:lang w:val="en"/>
        </w:rPr>
        <w:t>Postava Frankyho, ako ho volajú herci a herečky, začala v divadelnom priestore ožívať.”</w:t>
      </w:r>
    </w:p>
    <w:p w:rsidR="00B972D4" w:rsidRDefault="00B972D4" w:rsidP="00637431">
      <w:pPr>
        <w:pStyle w:val="Bezmezer"/>
        <w:jc w:val="center"/>
        <w:rPr>
          <w:i/>
          <w:szCs w:val="24"/>
          <w:lang w:val="en"/>
        </w:rPr>
      </w:pPr>
    </w:p>
    <w:p w:rsidR="00B972D4" w:rsidRPr="00653CFF" w:rsidRDefault="00B972D4" w:rsidP="00B972D4">
      <w:pPr>
        <w:pStyle w:val="Bezmezer"/>
        <w:jc w:val="center"/>
        <w:rPr>
          <w:i/>
          <w:sz w:val="18"/>
          <w:szCs w:val="24"/>
          <w:lang w:val="en"/>
        </w:rPr>
      </w:pPr>
      <w:r w:rsidRPr="00653CFF">
        <w:rPr>
          <w:i/>
          <w:sz w:val="18"/>
          <w:szCs w:val="24"/>
        </w:rPr>
        <w:t>Představení vzniklo</w:t>
      </w:r>
      <w:r w:rsidRPr="00653CFF">
        <w:rPr>
          <w:i/>
          <w:sz w:val="18"/>
          <w:szCs w:val="24"/>
          <w:lang w:val="en"/>
        </w:rPr>
        <w:t xml:space="preserve"> v</w:t>
      </w:r>
      <w:r w:rsidRPr="00653CFF">
        <w:rPr>
          <w:i/>
          <w:sz w:val="18"/>
          <w:szCs w:val="24"/>
        </w:rPr>
        <w:t> rámci projektu LaborA</w:t>
      </w:r>
      <w:r w:rsidRPr="00653CFF">
        <w:rPr>
          <w:i/>
          <w:sz w:val="18"/>
          <w:szCs w:val="24"/>
          <w:lang w:val="en"/>
        </w:rPr>
        <w:t>,</w:t>
      </w:r>
    </w:p>
    <w:p w:rsidR="00DA0040" w:rsidRPr="00653CFF" w:rsidRDefault="00B972D4" w:rsidP="00DA0040">
      <w:pPr>
        <w:pStyle w:val="Bezmezer"/>
        <w:jc w:val="center"/>
        <w:rPr>
          <w:i/>
          <w:sz w:val="18"/>
          <w:szCs w:val="24"/>
          <w:lang w:val="en"/>
        </w:rPr>
      </w:pPr>
      <w:r w:rsidRPr="00653CFF">
        <w:rPr>
          <w:i/>
          <w:sz w:val="18"/>
          <w:szCs w:val="24"/>
        </w:rPr>
        <w:t xml:space="preserve"> bylo realizováno</w:t>
      </w:r>
      <w:r w:rsidRPr="00653CFF">
        <w:rPr>
          <w:i/>
          <w:sz w:val="18"/>
          <w:szCs w:val="24"/>
          <w:lang w:val="en"/>
        </w:rPr>
        <w:t xml:space="preserve"> s</w:t>
      </w:r>
      <w:r w:rsidRPr="00653CFF">
        <w:rPr>
          <w:i/>
          <w:sz w:val="18"/>
          <w:szCs w:val="24"/>
        </w:rPr>
        <w:t> finanční podporou</w:t>
      </w:r>
      <w:r w:rsidRPr="00653CFF">
        <w:rPr>
          <w:i/>
          <w:sz w:val="18"/>
          <w:szCs w:val="24"/>
          <w:lang w:val="en"/>
        </w:rPr>
        <w:t xml:space="preserve"> Ministerstva kultúry SR a Nadace Pontis.</w:t>
      </w:r>
    </w:p>
    <w:p w:rsidR="00DA0040" w:rsidRDefault="00DA0040" w:rsidP="00DA0040">
      <w:pPr>
        <w:pStyle w:val="Bezmezer"/>
        <w:jc w:val="center"/>
        <w:rPr>
          <w:szCs w:val="24"/>
          <w:lang w:val="en"/>
        </w:rPr>
      </w:pPr>
    </w:p>
    <w:p w:rsidR="00DA0040" w:rsidRPr="00DA0040" w:rsidRDefault="00DA0040" w:rsidP="00DA0040">
      <w:pPr>
        <w:pStyle w:val="Bezmezer"/>
        <w:jc w:val="center"/>
        <w:rPr>
          <w:szCs w:val="24"/>
          <w:lang w:val="en"/>
        </w:rPr>
      </w:pPr>
      <w:r>
        <w:rPr>
          <w:rFonts w:eastAsia="Times New Roman" w:cs="Arial"/>
          <w:szCs w:val="24"/>
        </w:rPr>
        <w:t>______________________________________________________________________________________</w:t>
      </w:r>
    </w:p>
    <w:p w:rsidR="00DA0040" w:rsidRDefault="00DA0040" w:rsidP="00395AA8">
      <w:pPr>
        <w:pStyle w:val="Bezmezer"/>
        <w:tabs>
          <w:tab w:val="right" w:pos="1418"/>
          <w:tab w:val="left" w:pos="1701"/>
        </w:tabs>
        <w:ind w:left="-284"/>
        <w:rPr>
          <w:rFonts w:eastAsia="Times New Roman" w:cs="Arial"/>
          <w:szCs w:val="24"/>
        </w:rPr>
      </w:pPr>
    </w:p>
    <w:p w:rsidR="00DA0040" w:rsidRPr="00395AA8" w:rsidRDefault="00DA0040" w:rsidP="00395AA8">
      <w:pPr>
        <w:pStyle w:val="Bezmezer"/>
        <w:tabs>
          <w:tab w:val="right" w:pos="1418"/>
          <w:tab w:val="left" w:pos="1701"/>
        </w:tabs>
        <w:ind w:left="-284"/>
        <w:rPr>
          <w:rFonts w:eastAsia="Times New Roman" w:cs="Arial"/>
          <w:szCs w:val="24"/>
        </w:rPr>
      </w:pPr>
    </w:p>
    <w:sectPr w:rsidR="00DA0040" w:rsidRPr="00395AA8" w:rsidSect="009201EF">
      <w:pgSz w:w="11906" w:h="16838"/>
      <w:pgMar w:top="1276" w:right="991" w:bottom="1276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E13"/>
    <w:multiLevelType w:val="multilevel"/>
    <w:tmpl w:val="A5F2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17FDD"/>
    <w:multiLevelType w:val="hybridMultilevel"/>
    <w:tmpl w:val="4418BEA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A93282B"/>
    <w:multiLevelType w:val="hybridMultilevel"/>
    <w:tmpl w:val="44F60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2613"/>
    <w:multiLevelType w:val="hybridMultilevel"/>
    <w:tmpl w:val="E52AF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1F12"/>
    <w:multiLevelType w:val="hybridMultilevel"/>
    <w:tmpl w:val="4D86904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0352B7D"/>
    <w:multiLevelType w:val="hybridMultilevel"/>
    <w:tmpl w:val="0BAABE7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526FBE"/>
    <w:multiLevelType w:val="multilevel"/>
    <w:tmpl w:val="23E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03FD1"/>
    <w:multiLevelType w:val="multilevel"/>
    <w:tmpl w:val="033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526A2"/>
    <w:multiLevelType w:val="multilevel"/>
    <w:tmpl w:val="92D4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22E95"/>
    <w:multiLevelType w:val="multilevel"/>
    <w:tmpl w:val="DE7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869AE"/>
    <w:multiLevelType w:val="multilevel"/>
    <w:tmpl w:val="DE7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65CA0"/>
    <w:multiLevelType w:val="multilevel"/>
    <w:tmpl w:val="63D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73BA4"/>
    <w:multiLevelType w:val="hybridMultilevel"/>
    <w:tmpl w:val="780614D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28E74CF"/>
    <w:multiLevelType w:val="hybridMultilevel"/>
    <w:tmpl w:val="FDC06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A6761"/>
    <w:multiLevelType w:val="multilevel"/>
    <w:tmpl w:val="DE7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C6002"/>
    <w:multiLevelType w:val="hybridMultilevel"/>
    <w:tmpl w:val="E3FAB31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0F">
      <w:start w:val="1"/>
      <w:numFmt w:val="decimal"/>
      <w:lvlText w:val="%3."/>
      <w:lvlJc w:val="left"/>
      <w:pPr>
        <w:ind w:left="2024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52F2A3B"/>
    <w:multiLevelType w:val="hybridMultilevel"/>
    <w:tmpl w:val="CE40EB6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76C2059"/>
    <w:multiLevelType w:val="hybridMultilevel"/>
    <w:tmpl w:val="39DAEFFE"/>
    <w:lvl w:ilvl="0" w:tplc="040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7761D4E"/>
    <w:multiLevelType w:val="multilevel"/>
    <w:tmpl w:val="BF20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9697F"/>
    <w:multiLevelType w:val="hybridMultilevel"/>
    <w:tmpl w:val="E6F6F0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37C22"/>
    <w:multiLevelType w:val="hybridMultilevel"/>
    <w:tmpl w:val="FB94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D419D"/>
    <w:multiLevelType w:val="multilevel"/>
    <w:tmpl w:val="DE7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B37D3"/>
    <w:multiLevelType w:val="hybridMultilevel"/>
    <w:tmpl w:val="CCAC839A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E0F093C"/>
    <w:multiLevelType w:val="hybridMultilevel"/>
    <w:tmpl w:val="E8CEC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37F99"/>
    <w:multiLevelType w:val="hybridMultilevel"/>
    <w:tmpl w:val="D4FAFA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97E6C"/>
    <w:multiLevelType w:val="multilevel"/>
    <w:tmpl w:val="8DFA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D7A43"/>
    <w:multiLevelType w:val="multilevel"/>
    <w:tmpl w:val="DE7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25"/>
  </w:num>
  <w:num w:numId="9">
    <w:abstractNumId w:val="26"/>
  </w:num>
  <w:num w:numId="10">
    <w:abstractNumId w:val="9"/>
  </w:num>
  <w:num w:numId="11">
    <w:abstractNumId w:val="14"/>
  </w:num>
  <w:num w:numId="12">
    <w:abstractNumId w:val="10"/>
  </w:num>
  <w:num w:numId="13">
    <w:abstractNumId w:val="24"/>
  </w:num>
  <w:num w:numId="14">
    <w:abstractNumId w:val="19"/>
  </w:num>
  <w:num w:numId="15">
    <w:abstractNumId w:val="13"/>
  </w:num>
  <w:num w:numId="16">
    <w:abstractNumId w:val="2"/>
  </w:num>
  <w:num w:numId="17">
    <w:abstractNumId w:val="5"/>
  </w:num>
  <w:num w:numId="18">
    <w:abstractNumId w:val="15"/>
  </w:num>
  <w:num w:numId="19">
    <w:abstractNumId w:val="3"/>
  </w:num>
  <w:num w:numId="20">
    <w:abstractNumId w:val="20"/>
  </w:num>
  <w:num w:numId="21">
    <w:abstractNumId w:val="4"/>
  </w:num>
  <w:num w:numId="22">
    <w:abstractNumId w:val="12"/>
  </w:num>
  <w:num w:numId="23">
    <w:abstractNumId w:val="1"/>
  </w:num>
  <w:num w:numId="24">
    <w:abstractNumId w:val="22"/>
  </w:num>
  <w:num w:numId="25">
    <w:abstractNumId w:val="23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3t6z0p7xOhHV0ceIqpiyhZN3Yvw=" w:salt="8YkKP++rGFAdCh+He3A78g==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3F65"/>
    <w:rsid w:val="00010992"/>
    <w:rsid w:val="0001281B"/>
    <w:rsid w:val="00021738"/>
    <w:rsid w:val="00023933"/>
    <w:rsid w:val="00044B76"/>
    <w:rsid w:val="000639DC"/>
    <w:rsid w:val="00064AC5"/>
    <w:rsid w:val="000817B9"/>
    <w:rsid w:val="00081867"/>
    <w:rsid w:val="00084213"/>
    <w:rsid w:val="000937C5"/>
    <w:rsid w:val="00093E68"/>
    <w:rsid w:val="000967C0"/>
    <w:rsid w:val="000B62ED"/>
    <w:rsid w:val="000C4A84"/>
    <w:rsid w:val="000E0B96"/>
    <w:rsid w:val="000E18DA"/>
    <w:rsid w:val="000F3AFB"/>
    <w:rsid w:val="00112B3A"/>
    <w:rsid w:val="00137ADC"/>
    <w:rsid w:val="001409AC"/>
    <w:rsid w:val="001605A6"/>
    <w:rsid w:val="001616A0"/>
    <w:rsid w:val="00173B0E"/>
    <w:rsid w:val="00180DFB"/>
    <w:rsid w:val="00182A07"/>
    <w:rsid w:val="00186434"/>
    <w:rsid w:val="001B38AF"/>
    <w:rsid w:val="001B7EBF"/>
    <w:rsid w:val="001D01CA"/>
    <w:rsid w:val="001E2252"/>
    <w:rsid w:val="001E556E"/>
    <w:rsid w:val="002205C9"/>
    <w:rsid w:val="00227FF9"/>
    <w:rsid w:val="002355CA"/>
    <w:rsid w:val="0024564C"/>
    <w:rsid w:val="0025306A"/>
    <w:rsid w:val="0025374C"/>
    <w:rsid w:val="00256170"/>
    <w:rsid w:val="00263248"/>
    <w:rsid w:val="002837FE"/>
    <w:rsid w:val="002C5757"/>
    <w:rsid w:val="002D4A21"/>
    <w:rsid w:val="00301D5F"/>
    <w:rsid w:val="0030714A"/>
    <w:rsid w:val="00322CA1"/>
    <w:rsid w:val="003277BE"/>
    <w:rsid w:val="003358C4"/>
    <w:rsid w:val="00336ED5"/>
    <w:rsid w:val="00342219"/>
    <w:rsid w:val="00346264"/>
    <w:rsid w:val="00356F99"/>
    <w:rsid w:val="0036104F"/>
    <w:rsid w:val="00362F9F"/>
    <w:rsid w:val="00367CBA"/>
    <w:rsid w:val="00370CE3"/>
    <w:rsid w:val="00374FD5"/>
    <w:rsid w:val="0038363E"/>
    <w:rsid w:val="00395AA8"/>
    <w:rsid w:val="00395F66"/>
    <w:rsid w:val="003A528B"/>
    <w:rsid w:val="003E32B2"/>
    <w:rsid w:val="003F010C"/>
    <w:rsid w:val="003F02D4"/>
    <w:rsid w:val="003F20A8"/>
    <w:rsid w:val="003F5599"/>
    <w:rsid w:val="00404EC4"/>
    <w:rsid w:val="00454E45"/>
    <w:rsid w:val="004742A2"/>
    <w:rsid w:val="004953BB"/>
    <w:rsid w:val="004C462D"/>
    <w:rsid w:val="004D2783"/>
    <w:rsid w:val="004D2891"/>
    <w:rsid w:val="004E5FA8"/>
    <w:rsid w:val="004E71AE"/>
    <w:rsid w:val="004F5B86"/>
    <w:rsid w:val="005021EC"/>
    <w:rsid w:val="00510804"/>
    <w:rsid w:val="00527145"/>
    <w:rsid w:val="00544ACB"/>
    <w:rsid w:val="00554423"/>
    <w:rsid w:val="00561C64"/>
    <w:rsid w:val="005744F0"/>
    <w:rsid w:val="00577B47"/>
    <w:rsid w:val="005C41FF"/>
    <w:rsid w:val="005F3DF9"/>
    <w:rsid w:val="00613C87"/>
    <w:rsid w:val="00637431"/>
    <w:rsid w:val="00647F87"/>
    <w:rsid w:val="00653CFF"/>
    <w:rsid w:val="00672930"/>
    <w:rsid w:val="0069636D"/>
    <w:rsid w:val="006B38F8"/>
    <w:rsid w:val="006C3E9F"/>
    <w:rsid w:val="006D0F7E"/>
    <w:rsid w:val="0072059B"/>
    <w:rsid w:val="00722F54"/>
    <w:rsid w:val="007318CA"/>
    <w:rsid w:val="00733168"/>
    <w:rsid w:val="00750FFD"/>
    <w:rsid w:val="00765DC0"/>
    <w:rsid w:val="00767BD5"/>
    <w:rsid w:val="007800E5"/>
    <w:rsid w:val="00792153"/>
    <w:rsid w:val="00795054"/>
    <w:rsid w:val="0079690E"/>
    <w:rsid w:val="007C177A"/>
    <w:rsid w:val="007C4E50"/>
    <w:rsid w:val="007D1201"/>
    <w:rsid w:val="007E7F8A"/>
    <w:rsid w:val="00802E6D"/>
    <w:rsid w:val="00810A64"/>
    <w:rsid w:val="008166D5"/>
    <w:rsid w:val="0084281A"/>
    <w:rsid w:val="008B3768"/>
    <w:rsid w:val="008C5C28"/>
    <w:rsid w:val="008E12BE"/>
    <w:rsid w:val="008F5B9E"/>
    <w:rsid w:val="00901D03"/>
    <w:rsid w:val="0091034D"/>
    <w:rsid w:val="00914294"/>
    <w:rsid w:val="009201EF"/>
    <w:rsid w:val="00920FC9"/>
    <w:rsid w:val="009213A8"/>
    <w:rsid w:val="0094124A"/>
    <w:rsid w:val="009536CE"/>
    <w:rsid w:val="00961891"/>
    <w:rsid w:val="00967539"/>
    <w:rsid w:val="0097242C"/>
    <w:rsid w:val="0097768E"/>
    <w:rsid w:val="00991054"/>
    <w:rsid w:val="00995F66"/>
    <w:rsid w:val="009C22C5"/>
    <w:rsid w:val="00A60A50"/>
    <w:rsid w:val="00A652B2"/>
    <w:rsid w:val="00A71A3C"/>
    <w:rsid w:val="00A853D8"/>
    <w:rsid w:val="00AA5B09"/>
    <w:rsid w:val="00AB1D68"/>
    <w:rsid w:val="00AB776C"/>
    <w:rsid w:val="00AB7E12"/>
    <w:rsid w:val="00AC2564"/>
    <w:rsid w:val="00B0167D"/>
    <w:rsid w:val="00B050A4"/>
    <w:rsid w:val="00B3173E"/>
    <w:rsid w:val="00B31C2E"/>
    <w:rsid w:val="00B348C4"/>
    <w:rsid w:val="00B37047"/>
    <w:rsid w:val="00B446ED"/>
    <w:rsid w:val="00B66C1B"/>
    <w:rsid w:val="00B81653"/>
    <w:rsid w:val="00B821E8"/>
    <w:rsid w:val="00B972D4"/>
    <w:rsid w:val="00BA4746"/>
    <w:rsid w:val="00BC351D"/>
    <w:rsid w:val="00BD1698"/>
    <w:rsid w:val="00BD39C8"/>
    <w:rsid w:val="00C21203"/>
    <w:rsid w:val="00C406C8"/>
    <w:rsid w:val="00C56511"/>
    <w:rsid w:val="00C573B7"/>
    <w:rsid w:val="00C67CEE"/>
    <w:rsid w:val="00CA63FC"/>
    <w:rsid w:val="00CA7D98"/>
    <w:rsid w:val="00CC3115"/>
    <w:rsid w:val="00CD206A"/>
    <w:rsid w:val="00CF7A22"/>
    <w:rsid w:val="00D10144"/>
    <w:rsid w:val="00D322D9"/>
    <w:rsid w:val="00D40F4F"/>
    <w:rsid w:val="00D44BC3"/>
    <w:rsid w:val="00D4501C"/>
    <w:rsid w:val="00D466D4"/>
    <w:rsid w:val="00D65066"/>
    <w:rsid w:val="00D75164"/>
    <w:rsid w:val="00DA0040"/>
    <w:rsid w:val="00DB051D"/>
    <w:rsid w:val="00DC3F65"/>
    <w:rsid w:val="00DC54DB"/>
    <w:rsid w:val="00DC669C"/>
    <w:rsid w:val="00DE5B50"/>
    <w:rsid w:val="00E02DCC"/>
    <w:rsid w:val="00E047D1"/>
    <w:rsid w:val="00E115D2"/>
    <w:rsid w:val="00E1266F"/>
    <w:rsid w:val="00E27E0B"/>
    <w:rsid w:val="00E330E5"/>
    <w:rsid w:val="00E4308A"/>
    <w:rsid w:val="00E56B5A"/>
    <w:rsid w:val="00E76CB1"/>
    <w:rsid w:val="00E81B4C"/>
    <w:rsid w:val="00EA3999"/>
    <w:rsid w:val="00EB7C0F"/>
    <w:rsid w:val="00EC6B5A"/>
    <w:rsid w:val="00EC7141"/>
    <w:rsid w:val="00EE0445"/>
    <w:rsid w:val="00EE16B2"/>
    <w:rsid w:val="00EF27AA"/>
    <w:rsid w:val="00EF6934"/>
    <w:rsid w:val="00F00BE3"/>
    <w:rsid w:val="00F07198"/>
    <w:rsid w:val="00F12A55"/>
    <w:rsid w:val="00F15BE6"/>
    <w:rsid w:val="00F1614E"/>
    <w:rsid w:val="00F435A9"/>
    <w:rsid w:val="00F45B28"/>
    <w:rsid w:val="00F735F7"/>
    <w:rsid w:val="00FA1851"/>
    <w:rsid w:val="00FB2896"/>
    <w:rsid w:val="00FB7FCD"/>
    <w:rsid w:val="00FC73CB"/>
    <w:rsid w:val="00FD4A47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19"/>
        <o:r id="V:Rule2" type="connector" idref="#AutoShape 30"/>
        <o:r id="V:Rule3" type="connector" idref="#AutoShape 25"/>
        <o:r id="V:Rule4" type="connector" idref="#AutoShap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A4"/>
  </w:style>
  <w:style w:type="paragraph" w:styleId="Nadpis1">
    <w:name w:val="heading 1"/>
    <w:basedOn w:val="Normln"/>
    <w:next w:val="Normln"/>
    <w:link w:val="Nadpis1Char"/>
    <w:qFormat/>
    <w:rsid w:val="008166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C3F65"/>
    <w:rPr>
      <w:b/>
      <w:bCs/>
    </w:rPr>
  </w:style>
  <w:style w:type="character" w:customStyle="1" w:styleId="apple-converted-space">
    <w:name w:val="apple-converted-space"/>
    <w:basedOn w:val="Standardnpsmoodstavce"/>
    <w:rsid w:val="00DC3F65"/>
  </w:style>
  <w:style w:type="paragraph" w:styleId="Odstavecseseznamem">
    <w:name w:val="List Paragraph"/>
    <w:basedOn w:val="Normln"/>
    <w:uiPriority w:val="34"/>
    <w:qFormat/>
    <w:rsid w:val="00DC3F6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C57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6CE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08186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81867"/>
  </w:style>
  <w:style w:type="character" w:customStyle="1" w:styleId="Nadpis1Char">
    <w:name w:val="Nadpis 1 Char"/>
    <w:basedOn w:val="Standardnpsmoodstavce"/>
    <w:link w:val="Nadpis1"/>
    <w:rsid w:val="008166D5"/>
    <w:rPr>
      <w:rFonts w:ascii="Times New Roman" w:eastAsia="Times New Roman" w:hAnsi="Times New Roman" w:cs="Times New Roman"/>
      <w:sz w:val="28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166D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166D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CF7A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ragraphstyle2">
    <w:name w:val="paragraph_style_2"/>
    <w:basedOn w:val="Normln"/>
    <w:rsid w:val="00395AA8"/>
    <w:pPr>
      <w:spacing w:after="0" w:line="390" w:lineRule="atLeast"/>
    </w:pPr>
    <w:rPr>
      <w:rFonts w:ascii="Times New Roman" w:eastAsia="Times New Roman" w:hAnsi="Times New Roman" w:cs="Times New Roman"/>
      <w:color w:val="584D4D"/>
      <w:sz w:val="27"/>
      <w:szCs w:val="27"/>
    </w:rPr>
  </w:style>
  <w:style w:type="character" w:customStyle="1" w:styleId="notranslate">
    <w:name w:val="notranslate"/>
    <w:basedOn w:val="Standardnpsmoodstavce"/>
    <w:rsid w:val="0039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314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0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0279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vizual.upol.cz/soubory_v2/logotypy/PdF_logotypy.zip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2F22-02F1-48DA-B87D-3988520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750</Words>
  <Characters>4430</Characters>
  <Application>Microsoft Office Word</Application>
  <DocSecurity>8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Katka</cp:lastModifiedBy>
  <cp:revision>162</cp:revision>
  <cp:lastPrinted>2016-10-18T09:48:00Z</cp:lastPrinted>
  <dcterms:created xsi:type="dcterms:W3CDTF">2016-02-23T07:08:00Z</dcterms:created>
  <dcterms:modified xsi:type="dcterms:W3CDTF">2016-10-18T11:04:00Z</dcterms:modified>
</cp:coreProperties>
</file>