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3623" w14:textId="77777777" w:rsidR="00655295" w:rsidRPr="002015FA" w:rsidRDefault="00655295" w:rsidP="00655295">
      <w:pPr>
        <w:spacing w:before="120" w:after="0" w:line="2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15FA">
        <w:rPr>
          <w:rFonts w:ascii="Times New Roman" w:hAnsi="Times New Roman" w:cs="Times New Roman"/>
          <w:b/>
          <w:sz w:val="24"/>
          <w:szCs w:val="24"/>
        </w:rPr>
        <w:t>II.</w:t>
      </w:r>
    </w:p>
    <w:p w14:paraId="3974A998" w14:textId="77777777" w:rsidR="00655295" w:rsidRPr="002015FA" w:rsidRDefault="00655295" w:rsidP="00655295">
      <w:pPr>
        <w:spacing w:before="120"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4B9AEDA1" w14:textId="77777777" w:rsidR="00655295" w:rsidRPr="002015FA" w:rsidRDefault="00655295" w:rsidP="00655295">
      <w:pPr>
        <w:spacing w:before="120"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5FA">
        <w:rPr>
          <w:rFonts w:ascii="Times New Roman" w:hAnsi="Times New Roman" w:cs="Times New Roman"/>
          <w:b/>
          <w:sz w:val="24"/>
          <w:szCs w:val="24"/>
        </w:rPr>
        <w:t>Předkládací zpráva</w:t>
      </w:r>
    </w:p>
    <w:p w14:paraId="5457D0F6" w14:textId="7657AD84" w:rsidR="00B20369" w:rsidRDefault="00B20369" w:rsidP="002B27F9">
      <w:pPr>
        <w:pStyle w:val="Nadpis2"/>
        <w:numPr>
          <w:ilvl w:val="0"/>
          <w:numId w:val="0"/>
        </w:numPr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70A798A9" w14:textId="18772AEA" w:rsidR="000B08EE" w:rsidRPr="00512034" w:rsidRDefault="000B08EE" w:rsidP="000B08EE">
      <w:pPr>
        <w:pStyle w:val="Odsazentlatextu"/>
        <w:spacing w:before="240" w:after="240"/>
        <w:ind w:left="0"/>
        <w:jc w:val="both"/>
      </w:pPr>
      <w:r w:rsidRPr="00512034">
        <w:t>Návrh zákona, kterým se mění zákon č. 108/2006 Sb., o sociálních službách, ve znění pozdějších předpisů, a některé související zákony (dále jen „zákon o sociálních službách</w:t>
      </w:r>
      <w:r>
        <w:t>“</w:t>
      </w:r>
      <w:r w:rsidRPr="00512034">
        <w:t xml:space="preserve">) se předkládá na základě </w:t>
      </w:r>
      <w:r>
        <w:t>P</w:t>
      </w:r>
      <w:r w:rsidRPr="00512034">
        <w:t>rogramového prohlášení vlády ze dne 6. ledna 2022 a Plánu legislativních prací vlády na rok 202</w:t>
      </w:r>
      <w:r w:rsidR="00506EA8">
        <w:t>3</w:t>
      </w:r>
      <w:r w:rsidRPr="00512034">
        <w:t xml:space="preserve">. Vláda se ve svém programovém prohlášení mj. zavazuje k </w:t>
      </w:r>
      <w:r w:rsidRPr="00670F44">
        <w:t>eliminaci administrativní a byrokratické zátěže v rámci poskytování sociálních služeb s důrazem na kvalitu služeb a k zajištění</w:t>
      </w:r>
      <w:r w:rsidRPr="00512034">
        <w:t xml:space="preserve"> valorizac</w:t>
      </w:r>
      <w:r w:rsidRPr="00670F44">
        <w:t>e</w:t>
      </w:r>
      <w:r w:rsidRPr="00512034">
        <w:t xml:space="preserve"> finančních zdrojů pro sociální služby a</w:t>
      </w:r>
      <w:r>
        <w:t> </w:t>
      </w:r>
      <w:r w:rsidRPr="00512034">
        <w:t>příspěvku na péči.</w:t>
      </w:r>
    </w:p>
    <w:p w14:paraId="68987664" w14:textId="77777777" w:rsidR="000B08EE" w:rsidRPr="00670F44" w:rsidRDefault="000B08EE" w:rsidP="000B08EE">
      <w:pPr>
        <w:pStyle w:val="Odsazentlatextu"/>
        <w:spacing w:before="240" w:after="240"/>
        <w:ind w:left="0"/>
        <w:jc w:val="both"/>
      </w:pPr>
      <w:r w:rsidRPr="00670F44">
        <w:t xml:space="preserve">Předkládaná novela zákona reaguje na současný vývoj a problematické oblasti poskytování sociálních služeb. Konkrétním cílem novely zákona je optimalizace, stabilizace, zpřehlednění a zjednodušení systému poskytování sociálních služeb a </w:t>
      </w:r>
      <w:r>
        <w:t>příspěvku na péči</w:t>
      </w:r>
      <w:r w:rsidRPr="00670F44">
        <w:t>, snížení administrativní zátěže a prohloubení spolupráce veřejné správy.</w:t>
      </w:r>
    </w:p>
    <w:p w14:paraId="3C02C2DB" w14:textId="77777777" w:rsidR="000B08EE" w:rsidRDefault="000B08EE" w:rsidP="000B08EE">
      <w:pPr>
        <w:pStyle w:val="Odsazentlatextu"/>
        <w:spacing w:before="240" w:after="240"/>
        <w:ind w:left="0"/>
        <w:jc w:val="both"/>
      </w:pPr>
      <w:r w:rsidRPr="00894233">
        <w:t xml:space="preserve">Jeden ze </w:t>
      </w:r>
      <w:r w:rsidRPr="00392518">
        <w:t>zásadní</w:t>
      </w:r>
      <w:r>
        <w:t>ch</w:t>
      </w:r>
      <w:r w:rsidRPr="00392518">
        <w:t xml:space="preserve"> novelizační</w:t>
      </w:r>
      <w:r>
        <w:t>ch</w:t>
      </w:r>
      <w:r w:rsidRPr="00392518">
        <w:t xml:space="preserve"> návrh</w:t>
      </w:r>
      <w:r>
        <w:t>ů</w:t>
      </w:r>
      <w:r w:rsidRPr="00392518">
        <w:t xml:space="preserve"> je posílení </w:t>
      </w:r>
      <w:r w:rsidRPr="00670F44">
        <w:rPr>
          <w:b/>
          <w:bCs/>
        </w:rPr>
        <w:t>principu subsidiarity</w:t>
      </w:r>
      <w:r w:rsidRPr="00392518">
        <w:t xml:space="preserve"> v oblasti poskytované péče</w:t>
      </w:r>
      <w:r>
        <w:t xml:space="preserve">, dle kterého se mají přednostně poskytovat </w:t>
      </w:r>
      <w:r w:rsidRPr="00392518">
        <w:t>sociální služby v sociálním prostředí klienta.</w:t>
      </w:r>
      <w:r>
        <w:t xml:space="preserve"> Klient bude před příjmem do pobytové sociální služby posuzován z hlediska možnosti zajištění pomoci, péče a podpory z jiného zdroje, tedy např. ze strany neformálních pečovatelů, či ambulantní a terénní sociální služby. </w:t>
      </w:r>
    </w:p>
    <w:p w14:paraId="50FA0DF2" w14:textId="77777777" w:rsidR="000B08EE" w:rsidRPr="00FD5FF8" w:rsidRDefault="000B08EE" w:rsidP="000B08EE">
      <w:pPr>
        <w:pStyle w:val="Odsazentlatextu"/>
        <w:spacing w:before="240" w:after="240"/>
        <w:ind w:left="0"/>
        <w:jc w:val="both"/>
        <w:rPr>
          <w:b/>
          <w:bCs/>
        </w:rPr>
      </w:pPr>
      <w:r>
        <w:t xml:space="preserve">S prioritizací poskytování sociálních služeb v přirozeném sociálním prostředí souvisí rovněž navrhované systémové změny pro </w:t>
      </w:r>
      <w:r w:rsidRPr="00670F44">
        <w:t>segment nefo</w:t>
      </w:r>
      <w:r w:rsidRPr="00FD5FF8">
        <w:t xml:space="preserve">rmální péče.  Zavádí se nová cílová skupina </w:t>
      </w:r>
      <w:r w:rsidRPr="00FD5FF8">
        <w:rPr>
          <w:b/>
          <w:bCs/>
        </w:rPr>
        <w:t>pečujících osob</w:t>
      </w:r>
      <w:r w:rsidRPr="00FD5FF8">
        <w:t xml:space="preserve"> a nová základní činnost, která </w:t>
      </w:r>
      <w:r>
        <w:t>má za cíl pečující osoby podpořit. Rovněž vymezením nové cílové skupiny a doplněním nové základní činnosti se rozšiřuje poskytování sociálních služeb pro </w:t>
      </w:r>
      <w:r w:rsidRPr="00FD5FF8">
        <w:rPr>
          <w:b/>
          <w:bCs/>
        </w:rPr>
        <w:t>osoby závislé na omamných látkách</w:t>
      </w:r>
      <w:r>
        <w:rPr>
          <w:b/>
          <w:bCs/>
        </w:rPr>
        <w:t>.</w:t>
      </w:r>
    </w:p>
    <w:p w14:paraId="23F5D435" w14:textId="77777777" w:rsidR="000B08EE" w:rsidRDefault="000B08EE" w:rsidP="000B08EE">
      <w:pPr>
        <w:pStyle w:val="Odsazentlatextu"/>
        <w:spacing w:before="240" w:after="240"/>
        <w:ind w:left="0"/>
        <w:jc w:val="both"/>
      </w:pPr>
      <w:r>
        <w:t>S</w:t>
      </w:r>
      <w:r w:rsidRPr="003F35AD">
        <w:t xml:space="preserve">oučástí úpravy je </w:t>
      </w:r>
      <w:r w:rsidRPr="00FD5FF8">
        <w:rPr>
          <w:b/>
          <w:bCs/>
        </w:rPr>
        <w:t>harmonizace působnosti ve veřejné</w:t>
      </w:r>
      <w:r w:rsidRPr="00C60BD4">
        <w:rPr>
          <w:b/>
          <w:bCs/>
        </w:rPr>
        <w:t xml:space="preserve"> správě</w:t>
      </w:r>
      <w:r w:rsidRPr="00BA0FD6">
        <w:t>, doplnění subjektu pověřeného obecního úřadu, včetně vymezení ve vztahu k osobám nacházejícím se ve správním území obecního úřadu</w:t>
      </w:r>
      <w:r>
        <w:t xml:space="preserve">. </w:t>
      </w:r>
      <w:r w:rsidRPr="00BA0FD6">
        <w:t xml:space="preserve">Nově jsou </w:t>
      </w:r>
      <w:r>
        <w:t>vymezeny</w:t>
      </w:r>
      <w:r w:rsidRPr="00BA0FD6">
        <w:t xml:space="preserve"> činnost</w:t>
      </w:r>
      <w:r>
        <w:t>i</w:t>
      </w:r>
      <w:r w:rsidRPr="00BA0FD6">
        <w:t xml:space="preserve"> sociální práce ve veřejné správě tak, aby odborná pomoc a informace o možnostech sociální pomoci byla osobám dostupná</w:t>
      </w:r>
      <w:r>
        <w:t xml:space="preserve"> co nejblíže</w:t>
      </w:r>
      <w:r w:rsidRPr="00BA0FD6">
        <w:t>; za</w:t>
      </w:r>
      <w:r>
        <w:t> </w:t>
      </w:r>
      <w:r w:rsidRPr="00BA0FD6">
        <w:t xml:space="preserve">tím účelem se vymezuje i spolupráce jednotlivých </w:t>
      </w:r>
      <w:r>
        <w:t>správních orgánů</w:t>
      </w:r>
      <w:r w:rsidRPr="00BA0FD6">
        <w:t xml:space="preserve">. </w:t>
      </w:r>
    </w:p>
    <w:p w14:paraId="28DAC02F" w14:textId="77777777" w:rsidR="000B08EE" w:rsidRDefault="000B08EE" w:rsidP="000B08EE">
      <w:pPr>
        <w:pStyle w:val="Odsazentlatextu"/>
        <w:spacing w:before="240" w:after="240"/>
        <w:ind w:left="0"/>
        <w:jc w:val="both"/>
      </w:pPr>
      <w:r>
        <w:t xml:space="preserve">V rámci oblasti financování se navrhuje </w:t>
      </w:r>
      <w:r w:rsidRPr="0007117F">
        <w:rPr>
          <w:b/>
          <w:bCs/>
        </w:rPr>
        <w:t>valorizační mechanismus maximálních úhrad</w:t>
      </w:r>
      <w:r>
        <w:t xml:space="preserve"> za sociální služby. Maximální úhrady se budou valorizovat analogicky k valorizaci procentní výměry důchodů, aby</w:t>
      </w:r>
      <w:r w:rsidRPr="00BA0FD6">
        <w:t xml:space="preserve"> korespondovaly s vývojem a stavem ekonomiky Č</w:t>
      </w:r>
      <w:r>
        <w:t>eské republiky</w:t>
      </w:r>
      <w:r w:rsidRPr="00BA0FD6">
        <w:t xml:space="preserve"> a</w:t>
      </w:r>
      <w:r>
        <w:t> </w:t>
      </w:r>
      <w:r w:rsidRPr="00BA0FD6">
        <w:t>nedocházelo tak k</w:t>
      </w:r>
      <w:r>
        <w:t xml:space="preserve"> jejich</w:t>
      </w:r>
      <w:r w:rsidRPr="00BA0FD6">
        <w:t xml:space="preserve"> skokovému a nesystémovému navyšování</w:t>
      </w:r>
      <w:r>
        <w:t>.</w:t>
      </w:r>
    </w:p>
    <w:p w14:paraId="6B0B9720" w14:textId="77777777" w:rsidR="000B08EE" w:rsidRDefault="000B08EE" w:rsidP="000B08EE">
      <w:pPr>
        <w:pStyle w:val="Odsazentlatextu"/>
        <w:spacing w:before="240" w:after="240"/>
        <w:ind w:left="0"/>
        <w:jc w:val="both"/>
      </w:pPr>
      <w:r>
        <w:t xml:space="preserve">Změny cílí rovněž na snížení administrativní zátěže </w:t>
      </w:r>
      <w:r w:rsidRPr="00670F44">
        <w:t>v oblasti procesu</w:t>
      </w:r>
      <w:r>
        <w:t xml:space="preserve"> získávání akreditací vzdělávacími programy. </w:t>
      </w:r>
      <w:r>
        <w:rPr>
          <w:b/>
          <w:bCs/>
        </w:rPr>
        <w:t>Nově nastavený a</w:t>
      </w:r>
      <w:r w:rsidRPr="00670F44">
        <w:rPr>
          <w:b/>
          <w:bCs/>
        </w:rPr>
        <w:t>kreditační proces</w:t>
      </w:r>
      <w:r>
        <w:t xml:space="preserve"> bude více předvídatelný pro vzdělávací zařízení, srozumitelnější pro odbornou veřejnost a sníží administrativu státní správy. </w:t>
      </w:r>
    </w:p>
    <w:p w14:paraId="36B18E7A" w14:textId="77777777" w:rsidR="000B08EE" w:rsidRDefault="000B08EE" w:rsidP="000B08EE">
      <w:pPr>
        <w:pStyle w:val="Odsazentlatextu"/>
        <w:spacing w:before="240" w:after="240"/>
        <w:ind w:left="0"/>
        <w:jc w:val="both"/>
      </w:pPr>
      <w:r w:rsidRPr="004B6043">
        <w:lastRenderedPageBreak/>
        <w:t>Návrh novely</w:t>
      </w:r>
      <w:r>
        <w:t xml:space="preserve"> významně</w:t>
      </w:r>
      <w:r w:rsidRPr="004B6043">
        <w:t xml:space="preserve"> upravuje i oblast </w:t>
      </w:r>
      <w:r w:rsidRPr="00294175">
        <w:rPr>
          <w:b/>
          <w:bCs/>
        </w:rPr>
        <w:t>příspěvku na péči</w:t>
      </w:r>
      <w:r w:rsidRPr="004B6043">
        <w:t>. Největší změnou je zavedení valorizačního mechanismu navázaného na zvyšování důchodů a zvýšení částky příspěvku na</w:t>
      </w:r>
      <w:r>
        <w:t> </w:t>
      </w:r>
      <w:r w:rsidRPr="004B6043">
        <w:t xml:space="preserve">péči pro osoby starší 18 let ve stupni závislosti I ze stávajících 880 Kč na 2 000 Kč. </w:t>
      </w:r>
      <w:r>
        <w:t>Ř</w:t>
      </w:r>
      <w:r w:rsidRPr="004B6043">
        <w:t xml:space="preserve">ada dalších úprav </w:t>
      </w:r>
      <w:r>
        <w:t xml:space="preserve">se zavádí </w:t>
      </w:r>
      <w:r w:rsidRPr="004B6043">
        <w:t>za účelem zefektivnění řízení a výplaty příspěvku na péči.</w:t>
      </w:r>
    </w:p>
    <w:p w14:paraId="26B94758" w14:textId="77777777" w:rsidR="001520AF" w:rsidRDefault="001520AF" w:rsidP="001520AF">
      <w:pPr>
        <w:pStyle w:val="Odsazentlatextu"/>
        <w:spacing w:before="240" w:after="240"/>
        <w:ind w:left="0"/>
        <w:jc w:val="both"/>
      </w:pPr>
      <w:r>
        <w:t xml:space="preserve">V návaznosti na provedené změny dochází k legislativní úpravě několika dalších právních předpisů. </w:t>
      </w:r>
    </w:p>
    <w:p w14:paraId="2D8CB054" w14:textId="77777777" w:rsidR="00E955F5" w:rsidRDefault="00E955F5" w:rsidP="00E955F5">
      <w:pPr>
        <w:pStyle w:val="Odsazentlatextu"/>
        <w:spacing w:before="240" w:after="240"/>
        <w:ind w:left="0"/>
        <w:jc w:val="both"/>
      </w:pPr>
      <w:r w:rsidRPr="005216F1">
        <w:t xml:space="preserve">Účinnost se navrhuje k 1. </w:t>
      </w:r>
      <w:r>
        <w:t>červenci</w:t>
      </w:r>
      <w:r w:rsidRPr="005216F1">
        <w:t xml:space="preserve"> 202</w:t>
      </w:r>
      <w:r>
        <w:t>3</w:t>
      </w:r>
      <w:r w:rsidRPr="005216F1">
        <w:t xml:space="preserve">. </w:t>
      </w:r>
    </w:p>
    <w:p w14:paraId="375ADADF" w14:textId="1489EC63" w:rsidR="004B6043" w:rsidRDefault="00E955F5" w:rsidP="00E955F5">
      <w:pPr>
        <w:pStyle w:val="Odsazentlatextu"/>
        <w:spacing w:before="240" w:after="240"/>
        <w:ind w:left="0"/>
        <w:jc w:val="both"/>
      </w:pPr>
      <w:r>
        <w:t>Vyhodnocení meziresortního připomínkového řízení bude doplněno po jeho provedení.</w:t>
      </w:r>
    </w:p>
    <w:sectPr w:rsidR="004B6043" w:rsidSect="00A14691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8858A" w14:textId="77777777" w:rsidR="009B4A0E" w:rsidRDefault="009B4A0E" w:rsidP="001F0A57">
      <w:pPr>
        <w:spacing w:after="0" w:line="240" w:lineRule="auto"/>
      </w:pPr>
      <w:r>
        <w:separator/>
      </w:r>
    </w:p>
  </w:endnote>
  <w:endnote w:type="continuationSeparator" w:id="0">
    <w:p w14:paraId="28DB2E4E" w14:textId="77777777" w:rsidR="009B4A0E" w:rsidRDefault="009B4A0E" w:rsidP="001F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895723"/>
      <w:docPartObj>
        <w:docPartGallery w:val="Page Numbers (Bottom of Page)"/>
        <w:docPartUnique/>
      </w:docPartObj>
    </w:sdtPr>
    <w:sdtEndPr/>
    <w:sdtContent>
      <w:p w14:paraId="50FEC077" w14:textId="32BDC97D" w:rsidR="00A36C76" w:rsidRDefault="00A36C76">
        <w:pPr>
          <w:pStyle w:val="Zpat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50</w:t>
        </w:r>
        <w:r>
          <w:fldChar w:fldCharType="end"/>
        </w:r>
        <w:r>
          <w:t>-</w:t>
        </w:r>
      </w:p>
    </w:sdtContent>
  </w:sdt>
  <w:p w14:paraId="7AF46727" w14:textId="77777777" w:rsidR="00A36C76" w:rsidRDefault="00A36C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A8CA" w14:textId="77777777" w:rsidR="009B4A0E" w:rsidRDefault="009B4A0E" w:rsidP="001F0A57">
      <w:pPr>
        <w:spacing w:after="0" w:line="240" w:lineRule="auto"/>
      </w:pPr>
      <w:r>
        <w:separator/>
      </w:r>
    </w:p>
  </w:footnote>
  <w:footnote w:type="continuationSeparator" w:id="0">
    <w:p w14:paraId="57FDB2E3" w14:textId="77777777" w:rsidR="009B4A0E" w:rsidRDefault="009B4A0E" w:rsidP="001F0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1C1"/>
    <w:multiLevelType w:val="hybridMultilevel"/>
    <w:tmpl w:val="F08E3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002E"/>
    <w:multiLevelType w:val="hybridMultilevel"/>
    <w:tmpl w:val="2F0AF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401A9"/>
    <w:multiLevelType w:val="hybridMultilevel"/>
    <w:tmpl w:val="CC1AAC48"/>
    <w:lvl w:ilvl="0" w:tplc="512431B2">
      <w:start w:val="1"/>
      <w:numFmt w:val="decimal"/>
      <w:pStyle w:val="Nadpis2"/>
      <w:lvlText w:val="%1."/>
      <w:lvlJc w:val="righ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64C25"/>
    <w:multiLevelType w:val="multilevel"/>
    <w:tmpl w:val="E7EC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267A3"/>
    <w:multiLevelType w:val="hybridMultilevel"/>
    <w:tmpl w:val="46BADA7E"/>
    <w:lvl w:ilvl="0" w:tplc="6A526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B4B34"/>
    <w:multiLevelType w:val="hybridMultilevel"/>
    <w:tmpl w:val="83281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33674"/>
    <w:multiLevelType w:val="hybridMultilevel"/>
    <w:tmpl w:val="2DEC01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16BE1"/>
    <w:multiLevelType w:val="hybridMultilevel"/>
    <w:tmpl w:val="CE0E8356"/>
    <w:lvl w:ilvl="0" w:tplc="1958B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E1BB1"/>
    <w:multiLevelType w:val="hybridMultilevel"/>
    <w:tmpl w:val="248A3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22FF5"/>
    <w:multiLevelType w:val="hybridMultilevel"/>
    <w:tmpl w:val="15C45C9C"/>
    <w:lvl w:ilvl="0" w:tplc="59BAA6F6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57CC7"/>
    <w:multiLevelType w:val="multilevel"/>
    <w:tmpl w:val="7D72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7D5F9F"/>
    <w:multiLevelType w:val="multilevel"/>
    <w:tmpl w:val="3414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A41692"/>
    <w:multiLevelType w:val="hybridMultilevel"/>
    <w:tmpl w:val="A7945CD8"/>
    <w:lvl w:ilvl="0" w:tplc="AF142F3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77F51"/>
    <w:multiLevelType w:val="multilevel"/>
    <w:tmpl w:val="1F22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B84940"/>
    <w:multiLevelType w:val="hybridMultilevel"/>
    <w:tmpl w:val="B6A8D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6303A"/>
    <w:multiLevelType w:val="hybridMultilevel"/>
    <w:tmpl w:val="F9422352"/>
    <w:lvl w:ilvl="0" w:tplc="50D69886">
      <w:numFmt w:val="bullet"/>
      <w:lvlText w:val="-"/>
      <w:lvlJc w:val="left"/>
      <w:pPr>
        <w:ind w:left="1065" w:hanging="705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C6F8C"/>
    <w:multiLevelType w:val="hybridMultilevel"/>
    <w:tmpl w:val="246CC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  <w:num w:numId="11">
    <w:abstractNumId w:val="14"/>
  </w:num>
  <w:num w:numId="12">
    <w:abstractNumId w:val="11"/>
  </w:num>
  <w:num w:numId="13">
    <w:abstractNumId w:val="13"/>
  </w:num>
  <w:num w:numId="14">
    <w:abstractNumId w:val="10"/>
  </w:num>
  <w:num w:numId="15">
    <w:abstractNumId w:val="16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</w:num>
  <w:num w:numId="20">
    <w:abstractNumId w:val="10"/>
  </w:num>
  <w:num w:numId="21">
    <w:abstractNumId w:val="4"/>
  </w:num>
  <w:num w:numId="22">
    <w:abstractNumId w:val="8"/>
  </w:num>
  <w:num w:numId="23">
    <w:abstractNumId w:val="14"/>
  </w:num>
  <w:num w:numId="24">
    <w:abstractNumId w:val="5"/>
  </w:num>
  <w:num w:numId="25">
    <w:abstractNumId w:val="7"/>
  </w:num>
  <w:num w:numId="26">
    <w:abstractNumId w:val="6"/>
  </w:num>
  <w:num w:numId="27">
    <w:abstractNumId w:val="1"/>
  </w:num>
  <w:num w:numId="2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1"/>
  </w:num>
  <w:num w:numId="30">
    <w:abstractNumId w:val="13"/>
  </w:num>
  <w:num w:numId="31">
    <w:abstractNumId w:val="10"/>
  </w:num>
  <w:num w:numId="32">
    <w:abstractNumId w:val="4"/>
  </w:num>
  <w:num w:numId="33">
    <w:abstractNumId w:val="8"/>
  </w:num>
  <w:num w:numId="34">
    <w:abstractNumId w:val="14"/>
  </w:num>
  <w:num w:numId="35">
    <w:abstractNumId w:val="5"/>
  </w:num>
  <w:num w:numId="36">
    <w:abstractNumId w:val="7"/>
  </w:num>
  <w:num w:numId="37">
    <w:abstractNumId w:val="6"/>
  </w:num>
  <w:num w:numId="38">
    <w:abstractNumId w:val="1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12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27"/>
    <w:rsid w:val="00002DA8"/>
    <w:rsid w:val="00012A17"/>
    <w:rsid w:val="00014576"/>
    <w:rsid w:val="00015AFE"/>
    <w:rsid w:val="00030D5C"/>
    <w:rsid w:val="00032B94"/>
    <w:rsid w:val="00033F60"/>
    <w:rsid w:val="00037217"/>
    <w:rsid w:val="00043C45"/>
    <w:rsid w:val="000443FB"/>
    <w:rsid w:val="00054461"/>
    <w:rsid w:val="00056B66"/>
    <w:rsid w:val="0006303E"/>
    <w:rsid w:val="0006741E"/>
    <w:rsid w:val="0007003B"/>
    <w:rsid w:val="0007117F"/>
    <w:rsid w:val="0008675D"/>
    <w:rsid w:val="0009041A"/>
    <w:rsid w:val="000A3102"/>
    <w:rsid w:val="000A6060"/>
    <w:rsid w:val="000A6536"/>
    <w:rsid w:val="000A6AC1"/>
    <w:rsid w:val="000B08EE"/>
    <w:rsid w:val="000B3710"/>
    <w:rsid w:val="000B565A"/>
    <w:rsid w:val="000E6A6F"/>
    <w:rsid w:val="000F3B51"/>
    <w:rsid w:val="0010747D"/>
    <w:rsid w:val="00113193"/>
    <w:rsid w:val="00120D3F"/>
    <w:rsid w:val="00123C56"/>
    <w:rsid w:val="0012438F"/>
    <w:rsid w:val="00126B74"/>
    <w:rsid w:val="00134B9F"/>
    <w:rsid w:val="001369E0"/>
    <w:rsid w:val="00137D50"/>
    <w:rsid w:val="0014191F"/>
    <w:rsid w:val="001419C2"/>
    <w:rsid w:val="001468B8"/>
    <w:rsid w:val="001520AF"/>
    <w:rsid w:val="0015365C"/>
    <w:rsid w:val="00154B98"/>
    <w:rsid w:val="00160906"/>
    <w:rsid w:val="00165DB6"/>
    <w:rsid w:val="00182B8A"/>
    <w:rsid w:val="00182CCB"/>
    <w:rsid w:val="001857AD"/>
    <w:rsid w:val="001939AA"/>
    <w:rsid w:val="00196479"/>
    <w:rsid w:val="001A4727"/>
    <w:rsid w:val="001B1EDA"/>
    <w:rsid w:val="001B64D5"/>
    <w:rsid w:val="001C3524"/>
    <w:rsid w:val="001D1277"/>
    <w:rsid w:val="001D36CE"/>
    <w:rsid w:val="001E5FAE"/>
    <w:rsid w:val="001E7027"/>
    <w:rsid w:val="001E7E7E"/>
    <w:rsid w:val="001F0A57"/>
    <w:rsid w:val="001F20B6"/>
    <w:rsid w:val="001F35AB"/>
    <w:rsid w:val="00214A50"/>
    <w:rsid w:val="00220452"/>
    <w:rsid w:val="00222A29"/>
    <w:rsid w:val="00227C73"/>
    <w:rsid w:val="00230BB5"/>
    <w:rsid w:val="00237AB9"/>
    <w:rsid w:val="0024006E"/>
    <w:rsid w:val="00244386"/>
    <w:rsid w:val="00250992"/>
    <w:rsid w:val="00254113"/>
    <w:rsid w:val="00254E93"/>
    <w:rsid w:val="00254FBC"/>
    <w:rsid w:val="002624C4"/>
    <w:rsid w:val="00267DA1"/>
    <w:rsid w:val="002709E2"/>
    <w:rsid w:val="0027295F"/>
    <w:rsid w:val="00277B01"/>
    <w:rsid w:val="00280726"/>
    <w:rsid w:val="00290D64"/>
    <w:rsid w:val="00291F34"/>
    <w:rsid w:val="00292E96"/>
    <w:rsid w:val="00294175"/>
    <w:rsid w:val="00296944"/>
    <w:rsid w:val="00297593"/>
    <w:rsid w:val="002A164B"/>
    <w:rsid w:val="002B27F9"/>
    <w:rsid w:val="002B4F92"/>
    <w:rsid w:val="002B5869"/>
    <w:rsid w:val="002B6B29"/>
    <w:rsid w:val="002C21C9"/>
    <w:rsid w:val="002D0AD5"/>
    <w:rsid w:val="002D1CFD"/>
    <w:rsid w:val="002D7D25"/>
    <w:rsid w:val="002E6B22"/>
    <w:rsid w:val="002F51A1"/>
    <w:rsid w:val="00300883"/>
    <w:rsid w:val="003041CA"/>
    <w:rsid w:val="00305E31"/>
    <w:rsid w:val="003068A4"/>
    <w:rsid w:val="003142D5"/>
    <w:rsid w:val="003171A6"/>
    <w:rsid w:val="003214CE"/>
    <w:rsid w:val="00332528"/>
    <w:rsid w:val="00332CFA"/>
    <w:rsid w:val="00332F68"/>
    <w:rsid w:val="0033466E"/>
    <w:rsid w:val="00337727"/>
    <w:rsid w:val="00337982"/>
    <w:rsid w:val="00340D8A"/>
    <w:rsid w:val="003423C8"/>
    <w:rsid w:val="003429F6"/>
    <w:rsid w:val="0034439A"/>
    <w:rsid w:val="00345EAB"/>
    <w:rsid w:val="0035498A"/>
    <w:rsid w:val="00356A82"/>
    <w:rsid w:val="00366A52"/>
    <w:rsid w:val="003817D9"/>
    <w:rsid w:val="00382905"/>
    <w:rsid w:val="00390475"/>
    <w:rsid w:val="00391E59"/>
    <w:rsid w:val="003A6528"/>
    <w:rsid w:val="003B1F7E"/>
    <w:rsid w:val="003C47FC"/>
    <w:rsid w:val="003C5400"/>
    <w:rsid w:val="003C5AFA"/>
    <w:rsid w:val="003D4382"/>
    <w:rsid w:val="003D528E"/>
    <w:rsid w:val="003D675A"/>
    <w:rsid w:val="003E3FAD"/>
    <w:rsid w:val="003E4793"/>
    <w:rsid w:val="003E6F3D"/>
    <w:rsid w:val="003E76F9"/>
    <w:rsid w:val="003F35AD"/>
    <w:rsid w:val="003F6D6E"/>
    <w:rsid w:val="00402E13"/>
    <w:rsid w:val="00405587"/>
    <w:rsid w:val="0041724C"/>
    <w:rsid w:val="00421284"/>
    <w:rsid w:val="0042441D"/>
    <w:rsid w:val="00431D3F"/>
    <w:rsid w:val="004422C9"/>
    <w:rsid w:val="00454639"/>
    <w:rsid w:val="00454A37"/>
    <w:rsid w:val="0045631D"/>
    <w:rsid w:val="00457085"/>
    <w:rsid w:val="004603A1"/>
    <w:rsid w:val="00463F0D"/>
    <w:rsid w:val="00464294"/>
    <w:rsid w:val="00470BF3"/>
    <w:rsid w:val="004723A0"/>
    <w:rsid w:val="00472DAA"/>
    <w:rsid w:val="00473CBC"/>
    <w:rsid w:val="00474F32"/>
    <w:rsid w:val="004766C8"/>
    <w:rsid w:val="00485553"/>
    <w:rsid w:val="00487049"/>
    <w:rsid w:val="0049116F"/>
    <w:rsid w:val="004A6C75"/>
    <w:rsid w:val="004A70F6"/>
    <w:rsid w:val="004B2EC2"/>
    <w:rsid w:val="004B6043"/>
    <w:rsid w:val="004C1C3C"/>
    <w:rsid w:val="004C3A47"/>
    <w:rsid w:val="004D092F"/>
    <w:rsid w:val="004D3FEF"/>
    <w:rsid w:val="004E34A5"/>
    <w:rsid w:val="004F0E1C"/>
    <w:rsid w:val="004F13D5"/>
    <w:rsid w:val="004F434B"/>
    <w:rsid w:val="005004C9"/>
    <w:rsid w:val="005016AB"/>
    <w:rsid w:val="00504308"/>
    <w:rsid w:val="0050546F"/>
    <w:rsid w:val="00506EA8"/>
    <w:rsid w:val="00512034"/>
    <w:rsid w:val="00512BE7"/>
    <w:rsid w:val="00515918"/>
    <w:rsid w:val="00517893"/>
    <w:rsid w:val="00523438"/>
    <w:rsid w:val="0052397B"/>
    <w:rsid w:val="00531ED4"/>
    <w:rsid w:val="00532F89"/>
    <w:rsid w:val="00537DD8"/>
    <w:rsid w:val="00540BB5"/>
    <w:rsid w:val="00542C00"/>
    <w:rsid w:val="00545F0D"/>
    <w:rsid w:val="005515FB"/>
    <w:rsid w:val="0055239D"/>
    <w:rsid w:val="005552E0"/>
    <w:rsid w:val="00572F20"/>
    <w:rsid w:val="00575DB9"/>
    <w:rsid w:val="00582F6A"/>
    <w:rsid w:val="005857E2"/>
    <w:rsid w:val="00587E74"/>
    <w:rsid w:val="005A0371"/>
    <w:rsid w:val="005A238A"/>
    <w:rsid w:val="005A2C52"/>
    <w:rsid w:val="005B14D9"/>
    <w:rsid w:val="005B1B35"/>
    <w:rsid w:val="005C0E3C"/>
    <w:rsid w:val="005C1A10"/>
    <w:rsid w:val="005D1701"/>
    <w:rsid w:val="005D181F"/>
    <w:rsid w:val="005D2A7E"/>
    <w:rsid w:val="005D3BDC"/>
    <w:rsid w:val="005D4257"/>
    <w:rsid w:val="005D7A71"/>
    <w:rsid w:val="005E44F0"/>
    <w:rsid w:val="005F6CA7"/>
    <w:rsid w:val="0060170D"/>
    <w:rsid w:val="006024DC"/>
    <w:rsid w:val="00610D4A"/>
    <w:rsid w:val="00612053"/>
    <w:rsid w:val="00613AC3"/>
    <w:rsid w:val="0061582F"/>
    <w:rsid w:val="00615D23"/>
    <w:rsid w:val="00623CA0"/>
    <w:rsid w:val="00630688"/>
    <w:rsid w:val="00635270"/>
    <w:rsid w:val="0063799D"/>
    <w:rsid w:val="00637EB5"/>
    <w:rsid w:val="00640EF9"/>
    <w:rsid w:val="00641668"/>
    <w:rsid w:val="00651464"/>
    <w:rsid w:val="00653111"/>
    <w:rsid w:val="00655295"/>
    <w:rsid w:val="00662B22"/>
    <w:rsid w:val="0066470B"/>
    <w:rsid w:val="006669C7"/>
    <w:rsid w:val="00670F44"/>
    <w:rsid w:val="006718A6"/>
    <w:rsid w:val="006724A4"/>
    <w:rsid w:val="006753F1"/>
    <w:rsid w:val="00675C73"/>
    <w:rsid w:val="00682B86"/>
    <w:rsid w:val="00687A2E"/>
    <w:rsid w:val="006A4132"/>
    <w:rsid w:val="006B2AB1"/>
    <w:rsid w:val="006B5224"/>
    <w:rsid w:val="006B58FD"/>
    <w:rsid w:val="006B6E01"/>
    <w:rsid w:val="006C5EB7"/>
    <w:rsid w:val="006D3D7A"/>
    <w:rsid w:val="006D48B5"/>
    <w:rsid w:val="006E7310"/>
    <w:rsid w:val="006F6E9F"/>
    <w:rsid w:val="007059E4"/>
    <w:rsid w:val="00710D80"/>
    <w:rsid w:val="00711E32"/>
    <w:rsid w:val="00715473"/>
    <w:rsid w:val="00724345"/>
    <w:rsid w:val="00724B42"/>
    <w:rsid w:val="0073345B"/>
    <w:rsid w:val="00753A95"/>
    <w:rsid w:val="007613EB"/>
    <w:rsid w:val="007643D6"/>
    <w:rsid w:val="00765FA7"/>
    <w:rsid w:val="00772ABE"/>
    <w:rsid w:val="00773F97"/>
    <w:rsid w:val="00774832"/>
    <w:rsid w:val="007777F1"/>
    <w:rsid w:val="007871D4"/>
    <w:rsid w:val="00794331"/>
    <w:rsid w:val="007A3BED"/>
    <w:rsid w:val="007A58DD"/>
    <w:rsid w:val="007B5F6C"/>
    <w:rsid w:val="007C13CB"/>
    <w:rsid w:val="007E098A"/>
    <w:rsid w:val="007E34C0"/>
    <w:rsid w:val="007E4996"/>
    <w:rsid w:val="007E5D30"/>
    <w:rsid w:val="007F0021"/>
    <w:rsid w:val="007F2202"/>
    <w:rsid w:val="007F6BC9"/>
    <w:rsid w:val="00801854"/>
    <w:rsid w:val="00805FFA"/>
    <w:rsid w:val="00814F9C"/>
    <w:rsid w:val="008206F1"/>
    <w:rsid w:val="0082186F"/>
    <w:rsid w:val="00822556"/>
    <w:rsid w:val="00822915"/>
    <w:rsid w:val="008313E5"/>
    <w:rsid w:val="0083572D"/>
    <w:rsid w:val="0083627D"/>
    <w:rsid w:val="00843135"/>
    <w:rsid w:val="008455FA"/>
    <w:rsid w:val="0085333A"/>
    <w:rsid w:val="0085457C"/>
    <w:rsid w:val="00862333"/>
    <w:rsid w:val="00863233"/>
    <w:rsid w:val="00864641"/>
    <w:rsid w:val="008651B1"/>
    <w:rsid w:val="008668AE"/>
    <w:rsid w:val="00871203"/>
    <w:rsid w:val="00881EF1"/>
    <w:rsid w:val="0088603E"/>
    <w:rsid w:val="00890006"/>
    <w:rsid w:val="008919DE"/>
    <w:rsid w:val="00892A8C"/>
    <w:rsid w:val="00892A9F"/>
    <w:rsid w:val="008953BE"/>
    <w:rsid w:val="008A4B25"/>
    <w:rsid w:val="008C2C89"/>
    <w:rsid w:val="008C434C"/>
    <w:rsid w:val="008C66E8"/>
    <w:rsid w:val="008D0034"/>
    <w:rsid w:val="008D0394"/>
    <w:rsid w:val="008D0B4E"/>
    <w:rsid w:val="008D2DCE"/>
    <w:rsid w:val="008D36EE"/>
    <w:rsid w:val="008D7E66"/>
    <w:rsid w:val="008E2E04"/>
    <w:rsid w:val="008E316E"/>
    <w:rsid w:val="008E6B90"/>
    <w:rsid w:val="008F5517"/>
    <w:rsid w:val="009078B7"/>
    <w:rsid w:val="00914026"/>
    <w:rsid w:val="009154D1"/>
    <w:rsid w:val="0091604A"/>
    <w:rsid w:val="0092163F"/>
    <w:rsid w:val="00933D43"/>
    <w:rsid w:val="00934D57"/>
    <w:rsid w:val="009350E7"/>
    <w:rsid w:val="00945DFE"/>
    <w:rsid w:val="00961175"/>
    <w:rsid w:val="009629CE"/>
    <w:rsid w:val="00983193"/>
    <w:rsid w:val="0098619E"/>
    <w:rsid w:val="0099540B"/>
    <w:rsid w:val="0099733E"/>
    <w:rsid w:val="009A0743"/>
    <w:rsid w:val="009A3D3B"/>
    <w:rsid w:val="009A5230"/>
    <w:rsid w:val="009B2771"/>
    <w:rsid w:val="009B3329"/>
    <w:rsid w:val="009B476B"/>
    <w:rsid w:val="009B4A0E"/>
    <w:rsid w:val="009B5755"/>
    <w:rsid w:val="009B7E44"/>
    <w:rsid w:val="009C204C"/>
    <w:rsid w:val="009C72FD"/>
    <w:rsid w:val="009D2641"/>
    <w:rsid w:val="009D3B24"/>
    <w:rsid w:val="009D54B7"/>
    <w:rsid w:val="009E335B"/>
    <w:rsid w:val="009E7A29"/>
    <w:rsid w:val="009F4FBF"/>
    <w:rsid w:val="00A0503F"/>
    <w:rsid w:val="00A10605"/>
    <w:rsid w:val="00A11DE9"/>
    <w:rsid w:val="00A12BAF"/>
    <w:rsid w:val="00A14691"/>
    <w:rsid w:val="00A15D30"/>
    <w:rsid w:val="00A16808"/>
    <w:rsid w:val="00A16968"/>
    <w:rsid w:val="00A16DA1"/>
    <w:rsid w:val="00A32102"/>
    <w:rsid w:val="00A35D4F"/>
    <w:rsid w:val="00A36C76"/>
    <w:rsid w:val="00A405F6"/>
    <w:rsid w:val="00A41829"/>
    <w:rsid w:val="00A44F7D"/>
    <w:rsid w:val="00A5029A"/>
    <w:rsid w:val="00A50DB7"/>
    <w:rsid w:val="00A5190D"/>
    <w:rsid w:val="00A52DD2"/>
    <w:rsid w:val="00A5550E"/>
    <w:rsid w:val="00A57097"/>
    <w:rsid w:val="00A57D45"/>
    <w:rsid w:val="00A66E0F"/>
    <w:rsid w:val="00A70CFF"/>
    <w:rsid w:val="00A72D20"/>
    <w:rsid w:val="00A73406"/>
    <w:rsid w:val="00A736B6"/>
    <w:rsid w:val="00A77387"/>
    <w:rsid w:val="00A80411"/>
    <w:rsid w:val="00A90D06"/>
    <w:rsid w:val="00A92DEF"/>
    <w:rsid w:val="00A95C59"/>
    <w:rsid w:val="00AA664D"/>
    <w:rsid w:val="00AA7A5B"/>
    <w:rsid w:val="00AB31B2"/>
    <w:rsid w:val="00AB746E"/>
    <w:rsid w:val="00AC06CF"/>
    <w:rsid w:val="00AD01F3"/>
    <w:rsid w:val="00AD1A26"/>
    <w:rsid w:val="00AD32D7"/>
    <w:rsid w:val="00AD7773"/>
    <w:rsid w:val="00AE2177"/>
    <w:rsid w:val="00AE7735"/>
    <w:rsid w:val="00AF6B02"/>
    <w:rsid w:val="00B0219B"/>
    <w:rsid w:val="00B06635"/>
    <w:rsid w:val="00B133E4"/>
    <w:rsid w:val="00B20369"/>
    <w:rsid w:val="00B245B7"/>
    <w:rsid w:val="00B25D8C"/>
    <w:rsid w:val="00B261F8"/>
    <w:rsid w:val="00B32CE2"/>
    <w:rsid w:val="00B33B38"/>
    <w:rsid w:val="00B34E55"/>
    <w:rsid w:val="00B533C9"/>
    <w:rsid w:val="00B63CD8"/>
    <w:rsid w:val="00B663AF"/>
    <w:rsid w:val="00B71104"/>
    <w:rsid w:val="00B736E4"/>
    <w:rsid w:val="00B73C92"/>
    <w:rsid w:val="00B7727D"/>
    <w:rsid w:val="00B802B1"/>
    <w:rsid w:val="00B80B87"/>
    <w:rsid w:val="00B91390"/>
    <w:rsid w:val="00B91F6F"/>
    <w:rsid w:val="00B92FCF"/>
    <w:rsid w:val="00B949FD"/>
    <w:rsid w:val="00B97D44"/>
    <w:rsid w:val="00BA0F2A"/>
    <w:rsid w:val="00BA0FD6"/>
    <w:rsid w:val="00BA271D"/>
    <w:rsid w:val="00BA2F6E"/>
    <w:rsid w:val="00BA35E0"/>
    <w:rsid w:val="00BB0FB0"/>
    <w:rsid w:val="00BB3369"/>
    <w:rsid w:val="00BB379E"/>
    <w:rsid w:val="00BB53C1"/>
    <w:rsid w:val="00BD0CF3"/>
    <w:rsid w:val="00BD0CFE"/>
    <w:rsid w:val="00BD5BE6"/>
    <w:rsid w:val="00BF284B"/>
    <w:rsid w:val="00C0609A"/>
    <w:rsid w:val="00C065BE"/>
    <w:rsid w:val="00C0767C"/>
    <w:rsid w:val="00C1098D"/>
    <w:rsid w:val="00C12CFF"/>
    <w:rsid w:val="00C13093"/>
    <w:rsid w:val="00C15F6D"/>
    <w:rsid w:val="00C23E34"/>
    <w:rsid w:val="00C246F7"/>
    <w:rsid w:val="00C2675B"/>
    <w:rsid w:val="00C30C4C"/>
    <w:rsid w:val="00C31CAA"/>
    <w:rsid w:val="00C32A82"/>
    <w:rsid w:val="00C32CCD"/>
    <w:rsid w:val="00C34F71"/>
    <w:rsid w:val="00C373C6"/>
    <w:rsid w:val="00C43AE9"/>
    <w:rsid w:val="00C475FC"/>
    <w:rsid w:val="00C5162B"/>
    <w:rsid w:val="00C51907"/>
    <w:rsid w:val="00C52298"/>
    <w:rsid w:val="00C53B8F"/>
    <w:rsid w:val="00C60BD4"/>
    <w:rsid w:val="00C67FC6"/>
    <w:rsid w:val="00C73DE7"/>
    <w:rsid w:val="00C76509"/>
    <w:rsid w:val="00C777A6"/>
    <w:rsid w:val="00C77DF8"/>
    <w:rsid w:val="00C810FD"/>
    <w:rsid w:val="00C8205B"/>
    <w:rsid w:val="00C84E40"/>
    <w:rsid w:val="00C87435"/>
    <w:rsid w:val="00C91EF2"/>
    <w:rsid w:val="00CA749E"/>
    <w:rsid w:val="00CB279D"/>
    <w:rsid w:val="00CB36B8"/>
    <w:rsid w:val="00CB7714"/>
    <w:rsid w:val="00CC1DBC"/>
    <w:rsid w:val="00CC6BD2"/>
    <w:rsid w:val="00CD441A"/>
    <w:rsid w:val="00CD4627"/>
    <w:rsid w:val="00CD489D"/>
    <w:rsid w:val="00CE067E"/>
    <w:rsid w:val="00CE4282"/>
    <w:rsid w:val="00CF4DFF"/>
    <w:rsid w:val="00D15C07"/>
    <w:rsid w:val="00D17166"/>
    <w:rsid w:val="00D2284A"/>
    <w:rsid w:val="00D2370F"/>
    <w:rsid w:val="00D265EE"/>
    <w:rsid w:val="00D31603"/>
    <w:rsid w:val="00D32789"/>
    <w:rsid w:val="00D43C58"/>
    <w:rsid w:val="00D44654"/>
    <w:rsid w:val="00D47941"/>
    <w:rsid w:val="00D556E8"/>
    <w:rsid w:val="00D611E3"/>
    <w:rsid w:val="00D64C4C"/>
    <w:rsid w:val="00D657A0"/>
    <w:rsid w:val="00D70BD3"/>
    <w:rsid w:val="00D766D0"/>
    <w:rsid w:val="00D85B8B"/>
    <w:rsid w:val="00D86AE3"/>
    <w:rsid w:val="00D936E5"/>
    <w:rsid w:val="00DA3C47"/>
    <w:rsid w:val="00DA5C5C"/>
    <w:rsid w:val="00DB27A4"/>
    <w:rsid w:val="00DB7C3A"/>
    <w:rsid w:val="00DC4D72"/>
    <w:rsid w:val="00DC54FF"/>
    <w:rsid w:val="00DC6C89"/>
    <w:rsid w:val="00DC78E4"/>
    <w:rsid w:val="00DD3710"/>
    <w:rsid w:val="00DD4C83"/>
    <w:rsid w:val="00DD5784"/>
    <w:rsid w:val="00DD76B4"/>
    <w:rsid w:val="00DE15A0"/>
    <w:rsid w:val="00DE47DB"/>
    <w:rsid w:val="00DE4B73"/>
    <w:rsid w:val="00DF4A6E"/>
    <w:rsid w:val="00DF744C"/>
    <w:rsid w:val="00E01AFE"/>
    <w:rsid w:val="00E0341C"/>
    <w:rsid w:val="00E15FCA"/>
    <w:rsid w:val="00E2158B"/>
    <w:rsid w:val="00E30D5E"/>
    <w:rsid w:val="00E3153C"/>
    <w:rsid w:val="00E33F03"/>
    <w:rsid w:val="00E40F77"/>
    <w:rsid w:val="00E448DC"/>
    <w:rsid w:val="00E45719"/>
    <w:rsid w:val="00E458F8"/>
    <w:rsid w:val="00E47B45"/>
    <w:rsid w:val="00E51D94"/>
    <w:rsid w:val="00E528E9"/>
    <w:rsid w:val="00E552C4"/>
    <w:rsid w:val="00E5569C"/>
    <w:rsid w:val="00E55BDE"/>
    <w:rsid w:val="00E72537"/>
    <w:rsid w:val="00E73F8E"/>
    <w:rsid w:val="00E83CE2"/>
    <w:rsid w:val="00E9345A"/>
    <w:rsid w:val="00E955F5"/>
    <w:rsid w:val="00E96B8D"/>
    <w:rsid w:val="00EA07B0"/>
    <w:rsid w:val="00EA256F"/>
    <w:rsid w:val="00EA4D43"/>
    <w:rsid w:val="00EB0C5B"/>
    <w:rsid w:val="00EB258C"/>
    <w:rsid w:val="00EB4583"/>
    <w:rsid w:val="00EB6026"/>
    <w:rsid w:val="00EC1968"/>
    <w:rsid w:val="00EC3653"/>
    <w:rsid w:val="00EC45FA"/>
    <w:rsid w:val="00ED225C"/>
    <w:rsid w:val="00ED41E5"/>
    <w:rsid w:val="00ED737B"/>
    <w:rsid w:val="00EE567F"/>
    <w:rsid w:val="00EE7248"/>
    <w:rsid w:val="00EF09DA"/>
    <w:rsid w:val="00EF39A9"/>
    <w:rsid w:val="00EF54C3"/>
    <w:rsid w:val="00EF721E"/>
    <w:rsid w:val="00F111BB"/>
    <w:rsid w:val="00F11680"/>
    <w:rsid w:val="00F163B3"/>
    <w:rsid w:val="00F24B15"/>
    <w:rsid w:val="00F27CB5"/>
    <w:rsid w:val="00F305FD"/>
    <w:rsid w:val="00F32CC4"/>
    <w:rsid w:val="00F332E3"/>
    <w:rsid w:val="00F35148"/>
    <w:rsid w:val="00F36F12"/>
    <w:rsid w:val="00F413F3"/>
    <w:rsid w:val="00F42436"/>
    <w:rsid w:val="00F46969"/>
    <w:rsid w:val="00F5158A"/>
    <w:rsid w:val="00F51E4F"/>
    <w:rsid w:val="00F55904"/>
    <w:rsid w:val="00F674C5"/>
    <w:rsid w:val="00F67C96"/>
    <w:rsid w:val="00F80861"/>
    <w:rsid w:val="00F863DD"/>
    <w:rsid w:val="00F90916"/>
    <w:rsid w:val="00F90F8F"/>
    <w:rsid w:val="00F92198"/>
    <w:rsid w:val="00F96090"/>
    <w:rsid w:val="00FA22EC"/>
    <w:rsid w:val="00FA326D"/>
    <w:rsid w:val="00FC0437"/>
    <w:rsid w:val="00FC4917"/>
    <w:rsid w:val="00FC65CD"/>
    <w:rsid w:val="00FD41D2"/>
    <w:rsid w:val="00FD4CB6"/>
    <w:rsid w:val="00FE1D0C"/>
    <w:rsid w:val="00FE5658"/>
    <w:rsid w:val="00FF099E"/>
    <w:rsid w:val="00FF1840"/>
    <w:rsid w:val="00FF4203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418D4"/>
  <w15:docId w15:val="{62F3A5F4-B30A-49ED-B319-886E8EB3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7727"/>
    <w:pPr>
      <w:spacing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377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7727"/>
    <w:pPr>
      <w:keepNext/>
      <w:keepLines/>
      <w:numPr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45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77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377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aliases w:val="List Paragraph (Czech Tourism),Nad,Odstavec se seznamem1,Odstavec_muj,List Paragraph"/>
    <w:basedOn w:val="Normln"/>
    <w:link w:val="OdstavecseseznamemChar"/>
    <w:uiPriority w:val="34"/>
    <w:qFormat/>
    <w:rsid w:val="00337727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Nad Char,Odstavec se seznamem1 Char,Odstavec_muj Char,List Paragraph Char"/>
    <w:link w:val="Odstavecseseznamem"/>
    <w:uiPriority w:val="34"/>
    <w:qFormat/>
    <w:locked/>
    <w:rsid w:val="00337727"/>
  </w:style>
  <w:style w:type="paragraph" w:styleId="Bezmezer">
    <w:name w:val="No Spacing"/>
    <w:uiPriority w:val="1"/>
    <w:qFormat/>
    <w:rsid w:val="00337727"/>
    <w:pPr>
      <w:spacing w:after="0"/>
    </w:pPr>
  </w:style>
  <w:style w:type="paragraph" w:styleId="Zhlav">
    <w:name w:val="header"/>
    <w:basedOn w:val="Normln"/>
    <w:link w:val="ZhlavChar"/>
    <w:uiPriority w:val="99"/>
    <w:unhideWhenUsed/>
    <w:rsid w:val="001F0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A57"/>
  </w:style>
  <w:style w:type="paragraph" w:styleId="Zpat">
    <w:name w:val="footer"/>
    <w:basedOn w:val="Normln"/>
    <w:link w:val="ZpatChar"/>
    <w:uiPriority w:val="99"/>
    <w:unhideWhenUsed/>
    <w:rsid w:val="001F0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A57"/>
  </w:style>
  <w:style w:type="paragraph" w:styleId="Prosttext">
    <w:name w:val="Plain Text"/>
    <w:basedOn w:val="Normln"/>
    <w:link w:val="ProsttextChar"/>
    <w:uiPriority w:val="99"/>
    <w:semiHidden/>
    <w:unhideWhenUsed/>
    <w:rsid w:val="00E30D5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30D5E"/>
    <w:rPr>
      <w:rFonts w:ascii="Calibri" w:hAnsi="Calibri"/>
      <w:szCs w:val="21"/>
    </w:rPr>
  </w:style>
  <w:style w:type="character" w:styleId="Odkaznakoment">
    <w:name w:val="annotation reference"/>
    <w:basedOn w:val="Standardnpsmoodstavce"/>
    <w:uiPriority w:val="99"/>
    <w:unhideWhenUsed/>
    <w:rsid w:val="00402E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402E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402E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E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E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E13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B245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B24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245B7"/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Odsazentlatextu">
    <w:name w:val="Odsazení těla textu"/>
    <w:basedOn w:val="Normln"/>
    <w:uiPriority w:val="99"/>
    <w:qFormat/>
    <w:rsid w:val="00B245B7"/>
    <w:pPr>
      <w:tabs>
        <w:tab w:val="left" w:pos="708"/>
      </w:tabs>
      <w:suppressAutoHyphens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6E731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35D4F"/>
    <w:rPr>
      <w:color w:val="0000FF"/>
      <w:u w:val="single"/>
    </w:rPr>
  </w:style>
  <w:style w:type="paragraph" w:customStyle="1" w:styleId="xmsonormal">
    <w:name w:val="x_msonormal"/>
    <w:basedOn w:val="Normln"/>
    <w:rsid w:val="0024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lnku">
    <w:name w:val="Text článku"/>
    <w:basedOn w:val="Normln"/>
    <w:rsid w:val="00B802B1"/>
    <w:pPr>
      <w:spacing w:before="240" w:after="0" w:line="240" w:lineRule="auto"/>
      <w:ind w:firstLine="425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ormln1">
    <w:name w:val="normln1"/>
    <w:basedOn w:val="Standardnpsmoodstavce"/>
    <w:rsid w:val="00B802B1"/>
  </w:style>
  <w:style w:type="character" w:styleId="Nevyeenzmnka">
    <w:name w:val="Unresolved Mention"/>
    <w:basedOn w:val="Standardnpsmoodstavce"/>
    <w:uiPriority w:val="99"/>
    <w:semiHidden/>
    <w:unhideWhenUsed/>
    <w:rsid w:val="00277B01"/>
    <w:rPr>
      <w:color w:val="605E5C"/>
      <w:shd w:val="clear" w:color="auto" w:fill="E1DFDD"/>
    </w:rPr>
  </w:style>
  <w:style w:type="paragraph" w:customStyle="1" w:styleId="Default">
    <w:name w:val="Default"/>
    <w:rsid w:val="004B6043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B0292-CCB1-4A5E-A281-15FB9841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480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2N TELEKOMUNIKACE a.s.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Janurová Petra Mgr. (MPSV)</cp:lastModifiedBy>
  <cp:revision>21</cp:revision>
  <cp:lastPrinted>2022-10-18T08:09:00Z</cp:lastPrinted>
  <dcterms:created xsi:type="dcterms:W3CDTF">2022-10-25T08:11:00Z</dcterms:created>
  <dcterms:modified xsi:type="dcterms:W3CDTF">2023-01-24T16:14:00Z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